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tbl>
      <w:tblPr>
        <w:tblStyle w:val="Mkatabulky"/>
        <w:tblW w:w="9352" w:type="dxa"/>
        <w:tblLook w:val="04A0" w:firstRow="1" w:lastRow="0" w:firstColumn="1" w:lastColumn="0" w:noHBand="0" w:noVBand="1"/>
      </w:tblPr>
      <w:tblGrid>
        <w:gridCol w:w="3114"/>
        <w:gridCol w:w="6238"/>
      </w:tblGrid>
      <w:tr w:rsidR="000D3A1D" w:rsidRPr="00E966ED" w14:paraId="70B33C75" w14:textId="77777777" w:rsidTr="00EC6B62">
        <w:trPr>
          <w:trHeight w:val="450"/>
          <w:tblHeader/>
        </w:trPr>
        <w:tc>
          <w:tcPr>
            <w:tcW w:w="9352" w:type="dxa"/>
            <w:gridSpan w:val="2"/>
            <w:shd w:val="clear" w:color="auto" w:fill="FFFFFF" w:themeFill="background1"/>
            <w:noWrap/>
            <w:vAlign w:val="center"/>
            <w:hideMark/>
          </w:tcPr>
          <w:p w14:paraId="208385DD" w14:textId="77777777" w:rsidR="000D3A1D" w:rsidRPr="00E966ED" w:rsidRDefault="000D3A1D" w:rsidP="0019473B">
            <w:pPr>
              <w:jc w:val="center"/>
              <w:rPr>
                <w:rFonts w:ascii="Arial" w:hAnsi="Arial" w:cs="Arial"/>
                <w:b/>
                <w:bCs/>
                <w:sz w:val="20"/>
                <w:szCs w:val="20"/>
              </w:rPr>
            </w:pPr>
            <w:bookmarkStart w:id="0" w:name="RANGE!B2:C106"/>
            <w:r w:rsidRPr="00E966ED">
              <w:rPr>
                <w:rFonts w:ascii="Arial" w:hAnsi="Arial" w:cs="Arial"/>
                <w:b/>
                <w:bCs/>
                <w:sz w:val="20"/>
                <w:szCs w:val="20"/>
              </w:rPr>
              <w:t>List opatření</w:t>
            </w:r>
            <w:bookmarkEnd w:id="0"/>
          </w:p>
        </w:tc>
      </w:tr>
      <w:tr w:rsidR="000D3A1D" w:rsidRPr="00E966ED" w14:paraId="11F9AF8E" w14:textId="77777777" w:rsidTr="00EC6B62">
        <w:trPr>
          <w:trHeight w:val="531"/>
          <w:tblHeader/>
        </w:trPr>
        <w:tc>
          <w:tcPr>
            <w:tcW w:w="9352" w:type="dxa"/>
            <w:gridSpan w:val="2"/>
            <w:shd w:val="clear" w:color="auto" w:fill="auto"/>
            <w:noWrap/>
            <w:vAlign w:val="center"/>
            <w:hideMark/>
          </w:tcPr>
          <w:p w14:paraId="27235828" w14:textId="77777777" w:rsidR="000D3A1D" w:rsidRPr="00E966ED" w:rsidRDefault="000D3A1D" w:rsidP="0019473B">
            <w:pPr>
              <w:jc w:val="center"/>
              <w:rPr>
                <w:rFonts w:ascii="Arial" w:hAnsi="Arial" w:cs="Arial"/>
                <w:b/>
                <w:bCs/>
                <w:sz w:val="20"/>
                <w:szCs w:val="20"/>
              </w:rPr>
            </w:pPr>
            <w:r w:rsidRPr="00E966ED">
              <w:rPr>
                <w:rFonts w:ascii="Arial" w:hAnsi="Arial" w:cs="Arial"/>
                <w:b/>
                <w:bCs/>
                <w:sz w:val="20"/>
                <w:szCs w:val="20"/>
              </w:rPr>
              <w:t>Základní charakteristiky opatření</w:t>
            </w:r>
          </w:p>
        </w:tc>
      </w:tr>
      <w:tr w:rsidR="00D12A24" w:rsidRPr="00E966ED" w14:paraId="68944CA4" w14:textId="77777777" w:rsidTr="00F648E4">
        <w:trPr>
          <w:trHeight w:val="300"/>
        </w:trPr>
        <w:tc>
          <w:tcPr>
            <w:tcW w:w="3114" w:type="dxa"/>
            <w:shd w:val="clear" w:color="auto" w:fill="DEEAF6" w:themeFill="accent5" w:themeFillTint="33"/>
            <w:vAlign w:val="center"/>
            <w:hideMark/>
          </w:tcPr>
          <w:p w14:paraId="32D096D4" w14:textId="77777777" w:rsidR="00D12A24" w:rsidRPr="00E966ED" w:rsidRDefault="00D12A24" w:rsidP="00D12A24">
            <w:pPr>
              <w:rPr>
                <w:rFonts w:ascii="Arial" w:hAnsi="Arial" w:cs="Arial"/>
                <w:b/>
                <w:bCs/>
                <w:sz w:val="20"/>
                <w:szCs w:val="20"/>
              </w:rPr>
            </w:pPr>
            <w:r w:rsidRPr="00E966ED">
              <w:rPr>
                <w:rFonts w:ascii="Arial" w:hAnsi="Arial" w:cs="Arial"/>
                <w:b/>
                <w:bCs/>
                <w:sz w:val="20"/>
                <w:szCs w:val="20"/>
              </w:rPr>
              <w:t>ID opatření</w:t>
            </w:r>
          </w:p>
        </w:tc>
        <w:tc>
          <w:tcPr>
            <w:tcW w:w="6238" w:type="dxa"/>
            <w:shd w:val="clear" w:color="auto" w:fill="DEEAF6" w:themeFill="accent5" w:themeFillTint="33"/>
            <w:noWrap/>
            <w:vAlign w:val="center"/>
            <w:hideMark/>
          </w:tcPr>
          <w:p w14:paraId="07371E5B" w14:textId="7DFEB687" w:rsidR="00D12A24" w:rsidRPr="005A5CD3" w:rsidRDefault="005A5CD3" w:rsidP="005A5CD3">
            <w:pPr>
              <w:jc w:val="right"/>
              <w:rPr>
                <w:rFonts w:ascii="Arial" w:eastAsia="Times New Roman" w:hAnsi="Arial" w:cs="Arial"/>
                <w:b/>
                <w:color w:val="000000"/>
                <w:sz w:val="20"/>
                <w:szCs w:val="20"/>
                <w:lang w:eastAsia="cs-CZ"/>
              </w:rPr>
            </w:pPr>
            <w:r w:rsidRPr="005A5CD3">
              <w:rPr>
                <w:rFonts w:ascii="Arial" w:eastAsia="Times New Roman" w:hAnsi="Arial" w:cs="Arial"/>
                <w:b/>
                <w:color w:val="000000"/>
                <w:sz w:val="20"/>
                <w:szCs w:val="20"/>
                <w:lang w:eastAsia="cs-CZ"/>
              </w:rPr>
              <w:t>OHL</w:t>
            </w:r>
            <w:r w:rsidR="00C70B10">
              <w:rPr>
                <w:rFonts w:ascii="Arial" w:eastAsia="Times New Roman" w:hAnsi="Arial" w:cs="Arial"/>
                <w:b/>
                <w:color w:val="000000"/>
                <w:sz w:val="20"/>
                <w:szCs w:val="20"/>
                <w:lang w:eastAsia="cs-CZ"/>
              </w:rPr>
              <w:t>4</w:t>
            </w:r>
            <w:r w:rsidR="00D12A24" w:rsidRPr="005A5CD3">
              <w:rPr>
                <w:rFonts w:ascii="Arial" w:eastAsia="Times New Roman" w:hAnsi="Arial" w:cs="Arial"/>
                <w:b/>
                <w:color w:val="000000"/>
                <w:sz w:val="20"/>
                <w:szCs w:val="20"/>
                <w:lang w:eastAsia="cs-CZ"/>
              </w:rPr>
              <w:t>1602001</w:t>
            </w:r>
          </w:p>
        </w:tc>
      </w:tr>
      <w:tr w:rsidR="00D12A24" w:rsidRPr="00E966ED" w14:paraId="465FCDDF" w14:textId="77777777" w:rsidTr="00F648E4">
        <w:trPr>
          <w:trHeight w:val="600"/>
        </w:trPr>
        <w:tc>
          <w:tcPr>
            <w:tcW w:w="3114" w:type="dxa"/>
            <w:shd w:val="clear" w:color="auto" w:fill="DEEAF6" w:themeFill="accent5" w:themeFillTint="33"/>
            <w:vAlign w:val="center"/>
            <w:hideMark/>
          </w:tcPr>
          <w:p w14:paraId="1C4D29A4" w14:textId="77777777" w:rsidR="00D12A24" w:rsidRPr="00E966ED" w:rsidRDefault="00D12A24" w:rsidP="00D12A24">
            <w:pPr>
              <w:rPr>
                <w:rFonts w:ascii="Arial" w:hAnsi="Arial" w:cs="Arial"/>
                <w:b/>
                <w:bCs/>
                <w:sz w:val="20"/>
                <w:szCs w:val="20"/>
              </w:rPr>
            </w:pPr>
            <w:r w:rsidRPr="00E966ED">
              <w:rPr>
                <w:rFonts w:ascii="Arial" w:hAnsi="Arial" w:cs="Arial"/>
                <w:b/>
                <w:bCs/>
                <w:sz w:val="20"/>
                <w:szCs w:val="20"/>
              </w:rPr>
              <w:t>Název opatření v plánu povodí</w:t>
            </w:r>
          </w:p>
        </w:tc>
        <w:tc>
          <w:tcPr>
            <w:tcW w:w="6238" w:type="dxa"/>
            <w:shd w:val="clear" w:color="auto" w:fill="DEEAF6" w:themeFill="accent5" w:themeFillTint="33"/>
            <w:vAlign w:val="center"/>
            <w:hideMark/>
          </w:tcPr>
          <w:p w14:paraId="574327EF" w14:textId="410EB6C5" w:rsidR="00D12A24" w:rsidRPr="005A5CD3" w:rsidRDefault="00D12A24" w:rsidP="005A5CD3">
            <w:pPr>
              <w:jc w:val="right"/>
              <w:rPr>
                <w:rFonts w:ascii="Arial" w:eastAsia="Times New Roman" w:hAnsi="Arial" w:cs="Arial"/>
                <w:b/>
                <w:color w:val="000000"/>
                <w:sz w:val="20"/>
                <w:szCs w:val="20"/>
                <w:lang w:eastAsia="cs-CZ"/>
              </w:rPr>
            </w:pPr>
            <w:r w:rsidRPr="005A5CD3">
              <w:rPr>
                <w:rFonts w:ascii="Arial" w:eastAsia="Times New Roman" w:hAnsi="Arial" w:cs="Arial"/>
                <w:b/>
                <w:color w:val="000000"/>
                <w:sz w:val="20"/>
                <w:szCs w:val="20"/>
                <w:lang w:eastAsia="cs-CZ"/>
              </w:rPr>
              <w:t>Podmínky pro realizace hlubokých jímacích vrtů a vrtů pro tepelná čerpadla</w:t>
            </w:r>
            <w:r w:rsidR="00C70B10">
              <w:rPr>
                <w:rFonts w:ascii="Arial" w:eastAsia="Times New Roman" w:hAnsi="Arial" w:cs="Arial"/>
                <w:b/>
                <w:color w:val="000000"/>
                <w:sz w:val="20"/>
                <w:szCs w:val="20"/>
                <w:lang w:eastAsia="cs-CZ"/>
              </w:rPr>
              <w:t xml:space="preserve"> (</w:t>
            </w:r>
            <w:r w:rsidR="00C70B10" w:rsidRPr="005A5CD3">
              <w:rPr>
                <w:rFonts w:ascii="Arial" w:eastAsia="Times New Roman" w:hAnsi="Arial" w:cs="Arial"/>
                <w:b/>
                <w:color w:val="000000"/>
                <w:sz w:val="20"/>
                <w:szCs w:val="20"/>
                <w:lang w:eastAsia="cs-CZ"/>
              </w:rPr>
              <w:t>OHL31602001</w:t>
            </w:r>
            <w:r w:rsidR="00C70B10">
              <w:rPr>
                <w:rFonts w:ascii="Arial" w:eastAsia="Times New Roman" w:hAnsi="Arial" w:cs="Arial"/>
                <w:b/>
                <w:color w:val="000000"/>
                <w:sz w:val="20"/>
                <w:szCs w:val="20"/>
                <w:lang w:eastAsia="cs-CZ"/>
              </w:rPr>
              <w:t>)</w:t>
            </w:r>
          </w:p>
        </w:tc>
      </w:tr>
      <w:tr w:rsidR="00E02A65" w:rsidRPr="00E966ED" w14:paraId="5116A2D5" w14:textId="77777777" w:rsidTr="00F648E4">
        <w:trPr>
          <w:trHeight w:val="600"/>
        </w:trPr>
        <w:tc>
          <w:tcPr>
            <w:tcW w:w="3114" w:type="dxa"/>
            <w:vAlign w:val="center"/>
            <w:hideMark/>
          </w:tcPr>
          <w:p w14:paraId="6469B9E1" w14:textId="77777777" w:rsidR="00E02A65" w:rsidRPr="00E966ED" w:rsidRDefault="00E02A65" w:rsidP="00E02A65">
            <w:pPr>
              <w:rPr>
                <w:rFonts w:ascii="Arial" w:hAnsi="Arial" w:cs="Arial"/>
                <w:b/>
                <w:bCs/>
                <w:sz w:val="20"/>
                <w:szCs w:val="20"/>
              </w:rPr>
            </w:pPr>
            <w:r w:rsidRPr="00E966ED">
              <w:rPr>
                <w:rFonts w:ascii="Arial" w:hAnsi="Arial" w:cs="Arial"/>
                <w:b/>
                <w:bCs/>
                <w:sz w:val="20"/>
                <w:szCs w:val="20"/>
              </w:rPr>
              <w:t>Číslo opatření v kapitole plánu povodí</w:t>
            </w:r>
          </w:p>
        </w:tc>
        <w:tc>
          <w:tcPr>
            <w:tcW w:w="6238" w:type="dxa"/>
            <w:noWrap/>
            <w:vAlign w:val="center"/>
            <w:hideMark/>
          </w:tcPr>
          <w:p w14:paraId="470CCCB9" w14:textId="77777777" w:rsidR="00E02A65" w:rsidRPr="00E966ED" w:rsidRDefault="00E02A65" w:rsidP="00D12A24">
            <w:pPr>
              <w:jc w:val="right"/>
              <w:rPr>
                <w:rFonts w:ascii="Arial" w:hAnsi="Arial" w:cs="Arial"/>
                <w:sz w:val="20"/>
                <w:szCs w:val="20"/>
              </w:rPr>
            </w:pPr>
            <w:r w:rsidRPr="00E966ED">
              <w:rPr>
                <w:rFonts w:ascii="Arial" w:hAnsi="Arial" w:cs="Arial"/>
                <w:color w:val="000000"/>
                <w:sz w:val="20"/>
                <w:szCs w:val="20"/>
              </w:rPr>
              <w:t>001</w:t>
            </w:r>
          </w:p>
        </w:tc>
      </w:tr>
      <w:tr w:rsidR="00D12A24" w:rsidRPr="00E966ED" w14:paraId="61ACF5EF" w14:textId="77777777" w:rsidTr="00F648E4">
        <w:trPr>
          <w:trHeight w:val="300"/>
        </w:trPr>
        <w:tc>
          <w:tcPr>
            <w:tcW w:w="3114" w:type="dxa"/>
            <w:vAlign w:val="center"/>
          </w:tcPr>
          <w:p w14:paraId="6C71A61C" w14:textId="77777777" w:rsidR="00D12A24" w:rsidRPr="00E966ED" w:rsidRDefault="00D12A24" w:rsidP="00D12A24">
            <w:pPr>
              <w:rPr>
                <w:rFonts w:ascii="Arial" w:hAnsi="Arial" w:cs="Arial"/>
                <w:b/>
                <w:bCs/>
                <w:color w:val="000000"/>
                <w:sz w:val="20"/>
                <w:szCs w:val="20"/>
              </w:rPr>
            </w:pPr>
            <w:r w:rsidRPr="00E966ED">
              <w:rPr>
                <w:rFonts w:ascii="Arial" w:hAnsi="Arial" w:cs="Arial"/>
                <w:b/>
                <w:bCs/>
                <w:color w:val="000000"/>
                <w:sz w:val="20"/>
                <w:szCs w:val="20"/>
              </w:rPr>
              <w:t>Katalogový název opatření</w:t>
            </w:r>
          </w:p>
        </w:tc>
        <w:tc>
          <w:tcPr>
            <w:tcW w:w="6238" w:type="dxa"/>
            <w:noWrap/>
            <w:vAlign w:val="center"/>
          </w:tcPr>
          <w:p w14:paraId="5EFE6D1E" w14:textId="77777777" w:rsidR="00D12A24" w:rsidRPr="00E966ED" w:rsidRDefault="00D12A24" w:rsidP="00D12A24">
            <w:pPr>
              <w:jc w:val="right"/>
              <w:rPr>
                <w:rFonts w:ascii="Arial" w:hAnsi="Arial" w:cs="Arial"/>
                <w:color w:val="000000"/>
                <w:sz w:val="20"/>
                <w:szCs w:val="20"/>
              </w:rPr>
            </w:pPr>
            <w:r w:rsidRPr="00E966ED">
              <w:rPr>
                <w:rFonts w:ascii="Arial" w:hAnsi="Arial" w:cs="Arial"/>
                <w:color w:val="000000"/>
                <w:sz w:val="20"/>
                <w:szCs w:val="20"/>
              </w:rPr>
              <w:t>Regulace odběrů</w:t>
            </w:r>
          </w:p>
        </w:tc>
      </w:tr>
      <w:tr w:rsidR="00D12A24" w:rsidRPr="00E966ED" w14:paraId="2EE227A6" w14:textId="77777777" w:rsidTr="00F648E4">
        <w:trPr>
          <w:trHeight w:val="300"/>
        </w:trPr>
        <w:tc>
          <w:tcPr>
            <w:tcW w:w="3114" w:type="dxa"/>
            <w:vAlign w:val="center"/>
          </w:tcPr>
          <w:p w14:paraId="4363AA17" w14:textId="77777777" w:rsidR="00D12A24" w:rsidRPr="00E966ED" w:rsidRDefault="00D12A24" w:rsidP="00D12A24">
            <w:pPr>
              <w:rPr>
                <w:rFonts w:ascii="Arial" w:hAnsi="Arial" w:cs="Arial"/>
                <w:b/>
                <w:bCs/>
                <w:color w:val="000000"/>
                <w:sz w:val="20"/>
                <w:szCs w:val="20"/>
              </w:rPr>
            </w:pPr>
            <w:r w:rsidRPr="00E966ED">
              <w:rPr>
                <w:rFonts w:ascii="Arial" w:hAnsi="Arial" w:cs="Arial"/>
                <w:b/>
                <w:bCs/>
                <w:color w:val="000000"/>
                <w:sz w:val="20"/>
                <w:szCs w:val="20"/>
              </w:rPr>
              <w:t>Katalogové číslo opatření</w:t>
            </w:r>
          </w:p>
        </w:tc>
        <w:tc>
          <w:tcPr>
            <w:tcW w:w="6238" w:type="dxa"/>
            <w:noWrap/>
            <w:vAlign w:val="center"/>
          </w:tcPr>
          <w:p w14:paraId="61810D25" w14:textId="77777777" w:rsidR="00D12A24" w:rsidRPr="00E966ED" w:rsidRDefault="005A5CD3" w:rsidP="00D12A24">
            <w:pPr>
              <w:jc w:val="right"/>
              <w:rPr>
                <w:rFonts w:ascii="Arial" w:hAnsi="Arial" w:cs="Arial"/>
                <w:color w:val="000000"/>
                <w:sz w:val="20"/>
                <w:szCs w:val="20"/>
              </w:rPr>
            </w:pPr>
            <w:r>
              <w:rPr>
                <w:rFonts w:ascii="Arial" w:hAnsi="Arial" w:cs="Arial"/>
                <w:color w:val="000000"/>
                <w:sz w:val="20"/>
                <w:szCs w:val="20"/>
              </w:rPr>
              <w:t>1602</w:t>
            </w:r>
          </w:p>
        </w:tc>
      </w:tr>
      <w:tr w:rsidR="0066426F" w:rsidRPr="00E966ED" w14:paraId="59DB3C5A" w14:textId="77777777" w:rsidTr="00F648E4">
        <w:trPr>
          <w:trHeight w:val="300"/>
        </w:trPr>
        <w:tc>
          <w:tcPr>
            <w:tcW w:w="3114" w:type="dxa"/>
            <w:vAlign w:val="center"/>
            <w:hideMark/>
          </w:tcPr>
          <w:p w14:paraId="3517D1AA" w14:textId="77777777" w:rsidR="0066426F" w:rsidRPr="00E966ED" w:rsidRDefault="0066426F" w:rsidP="0066426F">
            <w:pPr>
              <w:rPr>
                <w:rFonts w:ascii="Arial" w:hAnsi="Arial" w:cs="Arial"/>
                <w:b/>
                <w:bCs/>
                <w:sz w:val="20"/>
                <w:szCs w:val="20"/>
              </w:rPr>
            </w:pPr>
            <w:r w:rsidRPr="00E966ED">
              <w:rPr>
                <w:rFonts w:ascii="Arial" w:hAnsi="Arial" w:cs="Arial"/>
                <w:b/>
                <w:bCs/>
                <w:color w:val="000000"/>
                <w:sz w:val="20"/>
                <w:szCs w:val="20"/>
              </w:rPr>
              <w:t>Dílčí povodí</w:t>
            </w:r>
          </w:p>
        </w:tc>
        <w:tc>
          <w:tcPr>
            <w:tcW w:w="6238" w:type="dxa"/>
            <w:noWrap/>
            <w:vAlign w:val="center"/>
            <w:hideMark/>
          </w:tcPr>
          <w:p w14:paraId="6DD32FBC" w14:textId="77777777" w:rsidR="0066426F" w:rsidRPr="00E966ED" w:rsidRDefault="0066426F" w:rsidP="00D12A24">
            <w:pPr>
              <w:jc w:val="right"/>
              <w:rPr>
                <w:rFonts w:ascii="Arial" w:hAnsi="Arial" w:cs="Arial"/>
                <w:sz w:val="20"/>
                <w:szCs w:val="20"/>
              </w:rPr>
            </w:pPr>
            <w:r w:rsidRPr="00E966ED">
              <w:rPr>
                <w:rFonts w:ascii="Arial" w:hAnsi="Arial" w:cs="Arial"/>
                <w:color w:val="000000"/>
                <w:sz w:val="20"/>
                <w:szCs w:val="20"/>
              </w:rPr>
              <w:t>OHL</w:t>
            </w:r>
          </w:p>
        </w:tc>
      </w:tr>
      <w:tr w:rsidR="0066426F" w:rsidRPr="00E966ED" w14:paraId="1B52BA7A" w14:textId="77777777" w:rsidTr="00F648E4">
        <w:trPr>
          <w:trHeight w:val="300"/>
        </w:trPr>
        <w:tc>
          <w:tcPr>
            <w:tcW w:w="3114" w:type="dxa"/>
            <w:shd w:val="clear" w:color="auto" w:fill="DEEAF6" w:themeFill="accent5" w:themeFillTint="33"/>
            <w:vAlign w:val="center"/>
          </w:tcPr>
          <w:p w14:paraId="4AA728AE" w14:textId="77777777" w:rsidR="0066426F" w:rsidRPr="00E966ED" w:rsidRDefault="0066426F" w:rsidP="0066426F">
            <w:pPr>
              <w:rPr>
                <w:rFonts w:ascii="Arial" w:hAnsi="Arial" w:cs="Arial"/>
                <w:b/>
                <w:bCs/>
                <w:sz w:val="20"/>
                <w:szCs w:val="20"/>
              </w:rPr>
            </w:pPr>
            <w:r w:rsidRPr="00E966ED">
              <w:rPr>
                <w:rFonts w:ascii="Arial" w:hAnsi="Arial" w:cs="Arial"/>
                <w:b/>
                <w:bCs/>
                <w:color w:val="000000"/>
                <w:sz w:val="20"/>
                <w:szCs w:val="20"/>
              </w:rPr>
              <w:t>ID vodního útvaru</w:t>
            </w:r>
          </w:p>
        </w:tc>
        <w:tc>
          <w:tcPr>
            <w:tcW w:w="6238" w:type="dxa"/>
            <w:shd w:val="clear" w:color="auto" w:fill="DEEAF6" w:themeFill="accent5" w:themeFillTint="33"/>
            <w:noWrap/>
            <w:vAlign w:val="center"/>
          </w:tcPr>
          <w:p w14:paraId="09D068D7" w14:textId="77777777" w:rsidR="0066426F" w:rsidRPr="00E966ED" w:rsidRDefault="00D12A24" w:rsidP="00D12A24">
            <w:pPr>
              <w:jc w:val="right"/>
              <w:rPr>
                <w:rFonts w:ascii="Arial" w:hAnsi="Arial" w:cs="Arial"/>
                <w:color w:val="000000"/>
                <w:sz w:val="20"/>
                <w:szCs w:val="20"/>
              </w:rPr>
            </w:pPr>
            <w:r w:rsidRPr="00E966ED">
              <w:rPr>
                <w:rFonts w:ascii="Arial" w:hAnsi="Arial" w:cs="Arial"/>
                <w:b/>
                <w:color w:val="000000"/>
                <w:sz w:val="20"/>
                <w:szCs w:val="20"/>
              </w:rPr>
              <w:t>Celé dílčí povodí Ohře, dolního Labe a ostatních přítoků Labe</w:t>
            </w:r>
          </w:p>
        </w:tc>
      </w:tr>
      <w:tr w:rsidR="000D3A1D" w:rsidRPr="00E966ED" w14:paraId="2A52F82B" w14:textId="77777777" w:rsidTr="00F648E4">
        <w:trPr>
          <w:trHeight w:val="300"/>
        </w:trPr>
        <w:tc>
          <w:tcPr>
            <w:tcW w:w="3114" w:type="dxa"/>
            <w:vAlign w:val="center"/>
          </w:tcPr>
          <w:p w14:paraId="4FC8A0E7" w14:textId="77777777" w:rsidR="000D3A1D" w:rsidRPr="00E966ED" w:rsidRDefault="000D3A1D" w:rsidP="00E12D9F">
            <w:pPr>
              <w:rPr>
                <w:rFonts w:ascii="Arial" w:hAnsi="Arial" w:cs="Arial"/>
                <w:b/>
                <w:bCs/>
                <w:sz w:val="20"/>
                <w:szCs w:val="20"/>
              </w:rPr>
            </w:pPr>
            <w:r w:rsidRPr="00E966ED">
              <w:rPr>
                <w:rFonts w:ascii="Arial" w:hAnsi="Arial" w:cs="Arial"/>
                <w:b/>
                <w:bCs/>
                <w:color w:val="000000"/>
                <w:sz w:val="20"/>
                <w:szCs w:val="20"/>
              </w:rPr>
              <w:t>HMWB</w:t>
            </w:r>
          </w:p>
        </w:tc>
        <w:tc>
          <w:tcPr>
            <w:tcW w:w="6238" w:type="dxa"/>
            <w:noWrap/>
            <w:vAlign w:val="center"/>
          </w:tcPr>
          <w:p w14:paraId="5ED19BCD" w14:textId="77777777" w:rsidR="000D3A1D" w:rsidRPr="00E966ED" w:rsidRDefault="000D3A1D" w:rsidP="00D12A24">
            <w:pPr>
              <w:jc w:val="right"/>
              <w:rPr>
                <w:rFonts w:ascii="Arial" w:hAnsi="Arial" w:cs="Arial"/>
                <w:color w:val="000000"/>
                <w:sz w:val="20"/>
                <w:szCs w:val="20"/>
              </w:rPr>
            </w:pPr>
          </w:p>
        </w:tc>
      </w:tr>
      <w:tr w:rsidR="0066426F" w:rsidRPr="00E966ED" w14:paraId="4CADB002" w14:textId="77777777" w:rsidTr="00F648E4">
        <w:trPr>
          <w:trHeight w:val="300"/>
        </w:trPr>
        <w:tc>
          <w:tcPr>
            <w:tcW w:w="3114" w:type="dxa"/>
            <w:vAlign w:val="center"/>
          </w:tcPr>
          <w:p w14:paraId="4C07444A" w14:textId="77777777" w:rsidR="0066426F" w:rsidRPr="00E966ED" w:rsidRDefault="0066426F" w:rsidP="0066426F">
            <w:pPr>
              <w:rPr>
                <w:rFonts w:ascii="Arial" w:hAnsi="Arial" w:cs="Arial"/>
                <w:b/>
                <w:bCs/>
                <w:sz w:val="20"/>
                <w:szCs w:val="20"/>
              </w:rPr>
            </w:pPr>
            <w:r w:rsidRPr="00E966ED">
              <w:rPr>
                <w:rFonts w:ascii="Arial" w:hAnsi="Arial" w:cs="Arial"/>
                <w:b/>
                <w:bCs/>
                <w:color w:val="000000"/>
                <w:sz w:val="20"/>
                <w:szCs w:val="20"/>
              </w:rPr>
              <w:t>Kraj</w:t>
            </w:r>
          </w:p>
        </w:tc>
        <w:tc>
          <w:tcPr>
            <w:tcW w:w="6238" w:type="dxa"/>
            <w:noWrap/>
            <w:vAlign w:val="center"/>
          </w:tcPr>
          <w:p w14:paraId="4DD3AD57" w14:textId="77777777" w:rsidR="0066426F" w:rsidRPr="00E966ED" w:rsidRDefault="00404EEE" w:rsidP="00D12A24">
            <w:pPr>
              <w:jc w:val="right"/>
              <w:rPr>
                <w:rFonts w:ascii="Arial" w:hAnsi="Arial" w:cs="Arial"/>
                <w:color w:val="000000"/>
                <w:sz w:val="20"/>
                <w:szCs w:val="20"/>
              </w:rPr>
            </w:pPr>
            <w:r w:rsidRPr="00E966ED">
              <w:rPr>
                <w:rFonts w:ascii="Arial" w:hAnsi="Arial" w:cs="Arial"/>
                <w:color w:val="000000"/>
                <w:sz w:val="20"/>
                <w:szCs w:val="20"/>
              </w:rPr>
              <w:t xml:space="preserve">Ústecký kraj, Karlovarský kraj, </w:t>
            </w:r>
            <w:r w:rsidR="0066426F" w:rsidRPr="00E966ED">
              <w:rPr>
                <w:rFonts w:ascii="Arial" w:hAnsi="Arial" w:cs="Arial"/>
                <w:color w:val="000000"/>
                <w:sz w:val="20"/>
                <w:szCs w:val="20"/>
              </w:rPr>
              <w:t>Středočeský kraj</w:t>
            </w:r>
            <w:r w:rsidR="005A5CD3">
              <w:rPr>
                <w:rFonts w:ascii="Arial" w:hAnsi="Arial" w:cs="Arial"/>
                <w:color w:val="000000"/>
                <w:sz w:val="20"/>
                <w:szCs w:val="20"/>
              </w:rPr>
              <w:t>, Plzeňský kraj</w:t>
            </w:r>
          </w:p>
        </w:tc>
      </w:tr>
      <w:tr w:rsidR="0066426F" w:rsidRPr="00E966ED" w14:paraId="1744F82C" w14:textId="77777777" w:rsidTr="00F648E4">
        <w:trPr>
          <w:trHeight w:val="300"/>
        </w:trPr>
        <w:tc>
          <w:tcPr>
            <w:tcW w:w="3114" w:type="dxa"/>
            <w:vAlign w:val="center"/>
          </w:tcPr>
          <w:p w14:paraId="3E46088E" w14:textId="77777777" w:rsidR="0066426F" w:rsidRPr="00E966ED" w:rsidRDefault="0066426F" w:rsidP="0066426F">
            <w:pPr>
              <w:rPr>
                <w:rFonts w:ascii="Arial" w:hAnsi="Arial" w:cs="Arial"/>
                <w:b/>
                <w:bCs/>
                <w:sz w:val="20"/>
                <w:szCs w:val="20"/>
              </w:rPr>
            </w:pPr>
            <w:r w:rsidRPr="00E966ED">
              <w:rPr>
                <w:rFonts w:ascii="Arial" w:hAnsi="Arial" w:cs="Arial"/>
                <w:b/>
                <w:bCs/>
                <w:color w:val="000000"/>
                <w:sz w:val="20"/>
                <w:szCs w:val="20"/>
              </w:rPr>
              <w:t>Obec</w:t>
            </w:r>
          </w:p>
        </w:tc>
        <w:tc>
          <w:tcPr>
            <w:tcW w:w="6238" w:type="dxa"/>
            <w:noWrap/>
            <w:vAlign w:val="center"/>
          </w:tcPr>
          <w:p w14:paraId="1FC30289" w14:textId="77777777" w:rsidR="0066426F" w:rsidRPr="00E966ED" w:rsidRDefault="00404EEE" w:rsidP="00D12A24">
            <w:pPr>
              <w:jc w:val="right"/>
              <w:rPr>
                <w:rFonts w:ascii="Arial" w:hAnsi="Arial" w:cs="Arial"/>
                <w:color w:val="000000"/>
                <w:sz w:val="20"/>
                <w:szCs w:val="20"/>
              </w:rPr>
            </w:pPr>
            <w:r w:rsidRPr="00E966ED">
              <w:rPr>
                <w:rFonts w:ascii="Arial" w:hAnsi="Arial" w:cs="Arial"/>
                <w:color w:val="000000"/>
                <w:sz w:val="20"/>
                <w:szCs w:val="20"/>
              </w:rPr>
              <w:t>Vztahuje se na celý VÚ</w:t>
            </w:r>
          </w:p>
        </w:tc>
      </w:tr>
      <w:tr w:rsidR="000D3A1D" w:rsidRPr="00E966ED" w14:paraId="41AC75BD" w14:textId="77777777" w:rsidTr="00F648E4">
        <w:trPr>
          <w:trHeight w:val="300"/>
        </w:trPr>
        <w:tc>
          <w:tcPr>
            <w:tcW w:w="3114" w:type="dxa"/>
            <w:vAlign w:val="center"/>
          </w:tcPr>
          <w:p w14:paraId="4BF15E84" w14:textId="77777777" w:rsidR="000D3A1D" w:rsidRPr="00E966ED" w:rsidRDefault="000D3A1D" w:rsidP="00E12D9F">
            <w:pPr>
              <w:rPr>
                <w:rFonts w:ascii="Arial" w:hAnsi="Arial" w:cs="Arial"/>
                <w:b/>
                <w:bCs/>
                <w:sz w:val="20"/>
                <w:szCs w:val="20"/>
              </w:rPr>
            </w:pPr>
            <w:r w:rsidRPr="00E966ED">
              <w:rPr>
                <w:rFonts w:ascii="Arial" w:hAnsi="Arial" w:cs="Arial"/>
                <w:b/>
                <w:bCs/>
                <w:color w:val="000000"/>
                <w:sz w:val="20"/>
                <w:szCs w:val="20"/>
              </w:rPr>
              <w:t>Katastrální území</w:t>
            </w:r>
          </w:p>
        </w:tc>
        <w:tc>
          <w:tcPr>
            <w:tcW w:w="6238" w:type="dxa"/>
            <w:noWrap/>
            <w:vAlign w:val="center"/>
          </w:tcPr>
          <w:p w14:paraId="05C3C014" w14:textId="77777777" w:rsidR="000D3A1D" w:rsidRPr="00E966ED" w:rsidRDefault="000D3A1D" w:rsidP="00D12A24">
            <w:pPr>
              <w:jc w:val="right"/>
              <w:rPr>
                <w:rFonts w:ascii="Arial" w:hAnsi="Arial" w:cs="Arial"/>
                <w:color w:val="000000"/>
                <w:sz w:val="20"/>
                <w:szCs w:val="20"/>
              </w:rPr>
            </w:pPr>
          </w:p>
        </w:tc>
      </w:tr>
      <w:tr w:rsidR="000D3A1D" w:rsidRPr="00E966ED" w14:paraId="56B6716C" w14:textId="77777777" w:rsidTr="00F648E4">
        <w:trPr>
          <w:trHeight w:val="300"/>
        </w:trPr>
        <w:tc>
          <w:tcPr>
            <w:tcW w:w="3114" w:type="dxa"/>
            <w:vAlign w:val="center"/>
          </w:tcPr>
          <w:p w14:paraId="102DAF87" w14:textId="77777777" w:rsidR="000D3A1D" w:rsidRPr="00E966ED" w:rsidRDefault="000D3A1D" w:rsidP="00E12D9F">
            <w:pPr>
              <w:rPr>
                <w:rFonts w:ascii="Arial" w:hAnsi="Arial" w:cs="Arial"/>
                <w:b/>
                <w:bCs/>
                <w:sz w:val="20"/>
                <w:szCs w:val="20"/>
              </w:rPr>
            </w:pPr>
            <w:r w:rsidRPr="00E966ED">
              <w:rPr>
                <w:rFonts w:ascii="Arial" w:hAnsi="Arial" w:cs="Arial"/>
                <w:b/>
                <w:bCs/>
                <w:color w:val="000000"/>
                <w:sz w:val="20"/>
                <w:szCs w:val="20"/>
              </w:rPr>
              <w:t>Program opatření</w:t>
            </w:r>
          </w:p>
        </w:tc>
        <w:tc>
          <w:tcPr>
            <w:tcW w:w="6238" w:type="dxa"/>
            <w:noWrap/>
            <w:vAlign w:val="center"/>
          </w:tcPr>
          <w:p w14:paraId="43B375AE" w14:textId="2FAD5ABF" w:rsidR="000D3A1D" w:rsidRPr="00E966ED" w:rsidRDefault="000D3A1D" w:rsidP="00D12A24">
            <w:pPr>
              <w:jc w:val="right"/>
              <w:rPr>
                <w:rFonts w:ascii="Arial" w:hAnsi="Arial" w:cs="Arial"/>
                <w:color w:val="000000"/>
                <w:sz w:val="20"/>
                <w:szCs w:val="20"/>
              </w:rPr>
            </w:pPr>
          </w:p>
        </w:tc>
      </w:tr>
      <w:tr w:rsidR="000D3A1D" w:rsidRPr="00E966ED" w14:paraId="72D8A2FA" w14:textId="77777777" w:rsidTr="00F648E4">
        <w:trPr>
          <w:trHeight w:val="300"/>
        </w:trPr>
        <w:tc>
          <w:tcPr>
            <w:tcW w:w="3114" w:type="dxa"/>
            <w:vAlign w:val="center"/>
            <w:hideMark/>
          </w:tcPr>
          <w:p w14:paraId="302A1493" w14:textId="77777777" w:rsidR="000D3A1D" w:rsidRPr="00E966ED" w:rsidRDefault="000D3A1D" w:rsidP="00E12D9F">
            <w:pPr>
              <w:rPr>
                <w:rFonts w:ascii="Arial" w:hAnsi="Arial" w:cs="Arial"/>
                <w:b/>
                <w:bCs/>
                <w:sz w:val="20"/>
                <w:szCs w:val="20"/>
              </w:rPr>
            </w:pPr>
            <w:r w:rsidRPr="00E966ED">
              <w:rPr>
                <w:rFonts w:ascii="Arial" w:hAnsi="Arial" w:cs="Arial"/>
                <w:b/>
                <w:bCs/>
                <w:sz w:val="20"/>
                <w:szCs w:val="20"/>
              </w:rPr>
              <w:t>Typ opatření</w:t>
            </w:r>
          </w:p>
        </w:tc>
        <w:tc>
          <w:tcPr>
            <w:tcW w:w="6238" w:type="dxa"/>
            <w:noWrap/>
            <w:vAlign w:val="center"/>
          </w:tcPr>
          <w:p w14:paraId="59642B29" w14:textId="77777777" w:rsidR="000D3A1D" w:rsidRPr="00E966ED" w:rsidRDefault="00D12A24" w:rsidP="00D12A24">
            <w:pPr>
              <w:jc w:val="right"/>
              <w:rPr>
                <w:rFonts w:ascii="Arial" w:hAnsi="Arial" w:cs="Arial"/>
                <w:sz w:val="20"/>
                <w:szCs w:val="20"/>
              </w:rPr>
            </w:pPr>
            <w:r w:rsidRPr="00E966ED">
              <w:rPr>
                <w:rFonts w:ascii="Arial" w:eastAsia="Times New Roman" w:hAnsi="Arial" w:cs="Arial"/>
                <w:color w:val="000000"/>
                <w:sz w:val="20"/>
                <w:szCs w:val="20"/>
                <w:lang w:eastAsia="cs-CZ"/>
              </w:rPr>
              <w:t>Doplňkové</w:t>
            </w:r>
            <w:r w:rsidRPr="00E966ED">
              <w:rPr>
                <w:rFonts w:ascii="Arial" w:hAnsi="Arial" w:cs="Arial"/>
                <w:color w:val="000000"/>
                <w:sz w:val="20"/>
                <w:szCs w:val="20"/>
              </w:rPr>
              <w:t xml:space="preserve"> </w:t>
            </w:r>
          </w:p>
        </w:tc>
      </w:tr>
      <w:tr w:rsidR="000D3A1D" w:rsidRPr="00E966ED" w14:paraId="08751E8B" w14:textId="77777777" w:rsidTr="00F648E4">
        <w:trPr>
          <w:trHeight w:val="300"/>
        </w:trPr>
        <w:tc>
          <w:tcPr>
            <w:tcW w:w="3114" w:type="dxa"/>
            <w:vAlign w:val="center"/>
            <w:hideMark/>
          </w:tcPr>
          <w:p w14:paraId="7BF13DEA" w14:textId="77777777" w:rsidR="000D3A1D" w:rsidRPr="00E966ED" w:rsidRDefault="000D3A1D" w:rsidP="00E12D9F">
            <w:pPr>
              <w:rPr>
                <w:rFonts w:ascii="Arial" w:hAnsi="Arial" w:cs="Arial"/>
                <w:b/>
                <w:bCs/>
                <w:sz w:val="20"/>
                <w:szCs w:val="20"/>
              </w:rPr>
            </w:pPr>
            <w:r w:rsidRPr="00E966ED">
              <w:rPr>
                <w:rFonts w:ascii="Arial" w:hAnsi="Arial" w:cs="Arial"/>
                <w:b/>
                <w:bCs/>
                <w:sz w:val="20"/>
                <w:szCs w:val="20"/>
              </w:rPr>
              <w:t>Podtyp opatření</w:t>
            </w:r>
          </w:p>
        </w:tc>
        <w:tc>
          <w:tcPr>
            <w:tcW w:w="6238" w:type="dxa"/>
            <w:noWrap/>
            <w:vAlign w:val="center"/>
          </w:tcPr>
          <w:p w14:paraId="70E125D4" w14:textId="77777777" w:rsidR="000D3A1D" w:rsidRPr="00E966ED" w:rsidRDefault="000D3A1D" w:rsidP="00D12A24">
            <w:pPr>
              <w:jc w:val="right"/>
              <w:rPr>
                <w:rFonts w:ascii="Arial" w:hAnsi="Arial" w:cs="Arial"/>
                <w:sz w:val="20"/>
                <w:szCs w:val="20"/>
              </w:rPr>
            </w:pPr>
            <w:r w:rsidRPr="00E966ED">
              <w:rPr>
                <w:rFonts w:ascii="Arial" w:hAnsi="Arial" w:cs="Arial"/>
                <w:color w:val="000000"/>
                <w:sz w:val="20"/>
                <w:szCs w:val="20"/>
              </w:rPr>
              <w:t>-</w:t>
            </w:r>
          </w:p>
        </w:tc>
      </w:tr>
      <w:tr w:rsidR="00404EEE" w:rsidRPr="00E966ED" w14:paraId="3F0E7483" w14:textId="77777777" w:rsidTr="00F648E4">
        <w:trPr>
          <w:trHeight w:val="300"/>
        </w:trPr>
        <w:tc>
          <w:tcPr>
            <w:tcW w:w="3114" w:type="dxa"/>
            <w:shd w:val="clear" w:color="auto" w:fill="DEEAF6" w:themeFill="accent5" w:themeFillTint="33"/>
            <w:vAlign w:val="center"/>
            <w:hideMark/>
          </w:tcPr>
          <w:p w14:paraId="10217CF6" w14:textId="77777777" w:rsidR="00404EEE" w:rsidRPr="00E966ED" w:rsidRDefault="00404EEE" w:rsidP="00404EEE">
            <w:pPr>
              <w:rPr>
                <w:rFonts w:ascii="Arial" w:hAnsi="Arial" w:cs="Arial"/>
                <w:b/>
                <w:bCs/>
                <w:sz w:val="20"/>
                <w:szCs w:val="20"/>
              </w:rPr>
            </w:pPr>
            <w:r w:rsidRPr="00E966ED">
              <w:rPr>
                <w:rFonts w:ascii="Arial" w:hAnsi="Arial" w:cs="Arial"/>
                <w:b/>
                <w:bCs/>
                <w:sz w:val="20"/>
                <w:szCs w:val="20"/>
              </w:rPr>
              <w:t>Typ listu opatření</w:t>
            </w:r>
          </w:p>
        </w:tc>
        <w:tc>
          <w:tcPr>
            <w:tcW w:w="6238" w:type="dxa"/>
            <w:shd w:val="clear" w:color="auto" w:fill="DEEAF6" w:themeFill="accent5" w:themeFillTint="33"/>
            <w:noWrap/>
            <w:vAlign w:val="center"/>
            <w:hideMark/>
          </w:tcPr>
          <w:p w14:paraId="6FC3A143" w14:textId="77777777" w:rsidR="00404EEE" w:rsidRPr="00E966ED" w:rsidRDefault="00D12A24" w:rsidP="00D12A24">
            <w:pPr>
              <w:jc w:val="right"/>
              <w:rPr>
                <w:rFonts w:ascii="Arial" w:hAnsi="Arial" w:cs="Arial"/>
                <w:b/>
                <w:sz w:val="20"/>
                <w:szCs w:val="20"/>
              </w:rPr>
            </w:pPr>
            <w:r w:rsidRPr="00E966ED">
              <w:rPr>
                <w:rFonts w:ascii="Arial" w:hAnsi="Arial" w:cs="Arial"/>
                <w:b/>
                <w:color w:val="000000"/>
                <w:sz w:val="20"/>
                <w:szCs w:val="20"/>
              </w:rPr>
              <w:t>B</w:t>
            </w:r>
          </w:p>
        </w:tc>
      </w:tr>
      <w:tr w:rsidR="00D12A24" w:rsidRPr="00E966ED" w14:paraId="4F7A4FB4" w14:textId="77777777" w:rsidTr="00F648E4">
        <w:trPr>
          <w:trHeight w:val="300"/>
        </w:trPr>
        <w:tc>
          <w:tcPr>
            <w:tcW w:w="3114" w:type="dxa"/>
            <w:vAlign w:val="center"/>
            <w:hideMark/>
          </w:tcPr>
          <w:p w14:paraId="28989218" w14:textId="77777777" w:rsidR="00D12A24" w:rsidRPr="00E966ED" w:rsidRDefault="00D12A24" w:rsidP="00D12A24">
            <w:pPr>
              <w:rPr>
                <w:rFonts w:ascii="Arial" w:hAnsi="Arial" w:cs="Arial"/>
                <w:b/>
                <w:bCs/>
                <w:sz w:val="20"/>
                <w:szCs w:val="20"/>
              </w:rPr>
            </w:pPr>
            <w:r w:rsidRPr="00E966ED">
              <w:rPr>
                <w:rFonts w:ascii="Arial" w:hAnsi="Arial" w:cs="Arial"/>
                <w:b/>
                <w:bCs/>
                <w:sz w:val="20"/>
                <w:szCs w:val="20"/>
              </w:rPr>
              <w:t>Vliv 1</w:t>
            </w:r>
          </w:p>
        </w:tc>
        <w:tc>
          <w:tcPr>
            <w:tcW w:w="6238" w:type="dxa"/>
            <w:noWrap/>
            <w:vAlign w:val="center"/>
            <w:hideMark/>
          </w:tcPr>
          <w:p w14:paraId="002967A8" w14:textId="77777777" w:rsidR="00D12A24" w:rsidRPr="00E966ED" w:rsidRDefault="00D12A24" w:rsidP="00D12A24">
            <w:pPr>
              <w:jc w:val="right"/>
              <w:rPr>
                <w:rFonts w:ascii="Arial" w:eastAsia="Times New Roman" w:hAnsi="Arial" w:cs="Arial"/>
                <w:color w:val="000000"/>
                <w:sz w:val="20"/>
                <w:szCs w:val="20"/>
                <w:lang w:eastAsia="cs-CZ"/>
              </w:rPr>
            </w:pPr>
            <w:r w:rsidRPr="00E966ED">
              <w:rPr>
                <w:rFonts w:ascii="Arial" w:eastAsia="Times New Roman" w:hAnsi="Arial" w:cs="Arial"/>
                <w:color w:val="000000"/>
                <w:sz w:val="20"/>
                <w:szCs w:val="20"/>
                <w:lang w:eastAsia="cs-CZ"/>
              </w:rPr>
              <w:t xml:space="preserve">Změny hladin nebo vydatnosti podzemních vod </w:t>
            </w:r>
          </w:p>
        </w:tc>
      </w:tr>
      <w:tr w:rsidR="00D12A24" w:rsidRPr="00E966ED" w14:paraId="7D8DB7A9" w14:textId="77777777" w:rsidTr="00A766D6">
        <w:trPr>
          <w:trHeight w:val="180"/>
        </w:trPr>
        <w:tc>
          <w:tcPr>
            <w:tcW w:w="3114" w:type="dxa"/>
            <w:vAlign w:val="bottom"/>
          </w:tcPr>
          <w:p w14:paraId="225084A9" w14:textId="77777777" w:rsidR="00D12A24" w:rsidRPr="00E966ED" w:rsidRDefault="00D12A24" w:rsidP="00D12A24">
            <w:pPr>
              <w:rPr>
                <w:rFonts w:ascii="Arial" w:eastAsia="Times New Roman" w:hAnsi="Arial" w:cs="Arial"/>
                <w:b/>
                <w:bCs/>
                <w:color w:val="000000"/>
                <w:sz w:val="20"/>
                <w:szCs w:val="20"/>
                <w:lang w:eastAsia="cs-CZ"/>
              </w:rPr>
            </w:pPr>
            <w:r w:rsidRPr="00E966ED">
              <w:rPr>
                <w:rFonts w:ascii="Arial" w:eastAsia="Times New Roman" w:hAnsi="Arial" w:cs="Arial"/>
                <w:b/>
                <w:bCs/>
                <w:color w:val="000000"/>
                <w:sz w:val="20"/>
                <w:szCs w:val="20"/>
                <w:lang w:eastAsia="cs-CZ"/>
              </w:rPr>
              <w:t>Vliv 2</w:t>
            </w:r>
          </w:p>
        </w:tc>
        <w:tc>
          <w:tcPr>
            <w:tcW w:w="6238" w:type="dxa"/>
            <w:vAlign w:val="center"/>
          </w:tcPr>
          <w:p w14:paraId="05FE0836" w14:textId="77777777" w:rsidR="00D12A24" w:rsidRPr="00E966ED" w:rsidRDefault="00D12A24" w:rsidP="00D12A24">
            <w:pPr>
              <w:jc w:val="right"/>
              <w:rPr>
                <w:rFonts w:ascii="Arial" w:eastAsia="Times New Roman" w:hAnsi="Arial" w:cs="Arial"/>
                <w:color w:val="000000"/>
                <w:sz w:val="20"/>
                <w:szCs w:val="20"/>
                <w:lang w:eastAsia="cs-CZ"/>
              </w:rPr>
            </w:pPr>
            <w:r w:rsidRPr="00E966ED">
              <w:rPr>
                <w:rFonts w:ascii="Arial" w:eastAsia="Times New Roman" w:hAnsi="Arial" w:cs="Arial"/>
                <w:color w:val="000000"/>
                <w:sz w:val="20"/>
                <w:szCs w:val="20"/>
                <w:lang w:eastAsia="cs-CZ"/>
              </w:rPr>
              <w:t>Jiný antropogenní vliv – průnik znečištění do hlubších kolektorů podzemních vod</w:t>
            </w:r>
          </w:p>
        </w:tc>
      </w:tr>
      <w:tr w:rsidR="00D12A24" w:rsidRPr="00E966ED" w14:paraId="03D67750" w14:textId="77777777" w:rsidTr="00A766D6">
        <w:trPr>
          <w:trHeight w:val="180"/>
        </w:trPr>
        <w:tc>
          <w:tcPr>
            <w:tcW w:w="3114" w:type="dxa"/>
            <w:vAlign w:val="bottom"/>
          </w:tcPr>
          <w:p w14:paraId="40CBC981" w14:textId="77777777" w:rsidR="00D12A24" w:rsidRPr="00E966ED" w:rsidRDefault="00D12A24" w:rsidP="00D12A24">
            <w:pPr>
              <w:rPr>
                <w:rFonts w:ascii="Arial" w:eastAsia="Times New Roman" w:hAnsi="Arial" w:cs="Arial"/>
                <w:b/>
                <w:bCs/>
                <w:color w:val="000000"/>
                <w:sz w:val="20"/>
                <w:szCs w:val="20"/>
                <w:lang w:eastAsia="cs-CZ"/>
              </w:rPr>
            </w:pPr>
            <w:r w:rsidRPr="00E966ED">
              <w:rPr>
                <w:rFonts w:ascii="Arial" w:eastAsia="Times New Roman" w:hAnsi="Arial" w:cs="Arial"/>
                <w:b/>
                <w:bCs/>
                <w:color w:val="000000"/>
                <w:sz w:val="20"/>
                <w:szCs w:val="20"/>
                <w:lang w:eastAsia="cs-CZ"/>
              </w:rPr>
              <w:t>Vliv 3</w:t>
            </w:r>
          </w:p>
        </w:tc>
        <w:tc>
          <w:tcPr>
            <w:tcW w:w="6238" w:type="dxa"/>
            <w:vAlign w:val="center"/>
          </w:tcPr>
          <w:p w14:paraId="64FE1E1F" w14:textId="77777777" w:rsidR="00D12A24" w:rsidRPr="00E966ED" w:rsidRDefault="00D12A24" w:rsidP="00D12A24">
            <w:pPr>
              <w:jc w:val="right"/>
              <w:rPr>
                <w:rFonts w:ascii="Arial" w:eastAsia="Times New Roman" w:hAnsi="Arial" w:cs="Arial"/>
                <w:color w:val="000000"/>
                <w:sz w:val="20"/>
                <w:szCs w:val="20"/>
                <w:lang w:eastAsia="cs-CZ"/>
              </w:rPr>
            </w:pPr>
            <w:r w:rsidRPr="00E966ED">
              <w:rPr>
                <w:rFonts w:ascii="Arial" w:eastAsia="Times New Roman" w:hAnsi="Arial" w:cs="Arial"/>
                <w:color w:val="000000"/>
                <w:sz w:val="20"/>
                <w:szCs w:val="20"/>
                <w:lang w:eastAsia="cs-CZ"/>
              </w:rPr>
              <w:t>Vliv změny teploty podzemních vod</w:t>
            </w:r>
          </w:p>
        </w:tc>
      </w:tr>
      <w:tr w:rsidR="00404EEE" w:rsidRPr="00E966ED" w14:paraId="1637A662" w14:textId="77777777" w:rsidTr="00025BD2">
        <w:trPr>
          <w:trHeight w:val="180"/>
        </w:trPr>
        <w:tc>
          <w:tcPr>
            <w:tcW w:w="3114" w:type="dxa"/>
            <w:shd w:val="clear" w:color="auto" w:fill="FFFFFF" w:themeFill="background1"/>
            <w:vAlign w:val="center"/>
            <w:hideMark/>
          </w:tcPr>
          <w:p w14:paraId="55ABE8B1" w14:textId="77777777" w:rsidR="00404EEE" w:rsidRPr="00E966ED" w:rsidRDefault="00404EEE" w:rsidP="00404EEE">
            <w:pPr>
              <w:rPr>
                <w:rFonts w:ascii="Arial" w:hAnsi="Arial" w:cs="Arial"/>
                <w:b/>
                <w:bCs/>
                <w:sz w:val="20"/>
                <w:szCs w:val="20"/>
              </w:rPr>
            </w:pPr>
            <w:r w:rsidRPr="00E966ED">
              <w:rPr>
                <w:rFonts w:ascii="Arial" w:hAnsi="Arial" w:cs="Arial"/>
                <w:b/>
                <w:bCs/>
                <w:sz w:val="20"/>
                <w:szCs w:val="20"/>
              </w:rPr>
              <w:t>Klíčový typ opatření 1</w:t>
            </w:r>
          </w:p>
        </w:tc>
        <w:tc>
          <w:tcPr>
            <w:tcW w:w="6238" w:type="dxa"/>
            <w:shd w:val="clear" w:color="auto" w:fill="FFFFFF" w:themeFill="background1"/>
            <w:vAlign w:val="center"/>
            <w:hideMark/>
          </w:tcPr>
          <w:p w14:paraId="3F0AA3B8" w14:textId="77777777" w:rsidR="00404EEE" w:rsidRPr="00E966ED" w:rsidRDefault="00D12A24" w:rsidP="00D12A24">
            <w:pPr>
              <w:jc w:val="right"/>
              <w:rPr>
                <w:rFonts w:ascii="Arial" w:hAnsi="Arial" w:cs="Arial"/>
                <w:sz w:val="20"/>
                <w:szCs w:val="20"/>
              </w:rPr>
            </w:pPr>
            <w:r w:rsidRPr="00E966ED">
              <w:rPr>
                <w:rFonts w:ascii="Arial" w:eastAsia="Times New Roman" w:hAnsi="Arial" w:cs="Arial"/>
                <w:color w:val="000000"/>
                <w:sz w:val="20"/>
                <w:szCs w:val="20"/>
                <w:lang w:eastAsia="cs-CZ"/>
              </w:rPr>
              <w:t>Ostatní – snížení negativních vlivů realizace hlubokých jímacích vrtů a vrtů pro tepelná čerpadla na podzemní vody</w:t>
            </w:r>
          </w:p>
        </w:tc>
      </w:tr>
      <w:tr w:rsidR="000D3A1D" w:rsidRPr="00E966ED" w14:paraId="511C6D64" w14:textId="77777777" w:rsidTr="00025BD2">
        <w:trPr>
          <w:trHeight w:val="158"/>
        </w:trPr>
        <w:tc>
          <w:tcPr>
            <w:tcW w:w="3114" w:type="dxa"/>
            <w:shd w:val="clear" w:color="auto" w:fill="FFFFFF" w:themeFill="background1"/>
            <w:vAlign w:val="center"/>
            <w:hideMark/>
          </w:tcPr>
          <w:p w14:paraId="6FF6BD96" w14:textId="77777777" w:rsidR="000D3A1D" w:rsidRPr="00E966ED" w:rsidRDefault="000D3A1D" w:rsidP="00E12D9F">
            <w:pPr>
              <w:rPr>
                <w:rFonts w:ascii="Arial" w:hAnsi="Arial" w:cs="Arial"/>
                <w:b/>
                <w:bCs/>
                <w:sz w:val="20"/>
                <w:szCs w:val="20"/>
              </w:rPr>
            </w:pPr>
            <w:r w:rsidRPr="00E966ED">
              <w:rPr>
                <w:rFonts w:ascii="Arial" w:hAnsi="Arial" w:cs="Arial"/>
                <w:b/>
                <w:bCs/>
                <w:color w:val="000000"/>
                <w:sz w:val="20"/>
                <w:szCs w:val="20"/>
              </w:rPr>
              <w:t>Klíčový typ opatření 2</w:t>
            </w:r>
          </w:p>
        </w:tc>
        <w:tc>
          <w:tcPr>
            <w:tcW w:w="6238" w:type="dxa"/>
            <w:shd w:val="clear" w:color="auto" w:fill="FFFFFF" w:themeFill="background1"/>
            <w:noWrap/>
            <w:vAlign w:val="center"/>
            <w:hideMark/>
          </w:tcPr>
          <w:p w14:paraId="67D42857" w14:textId="77777777" w:rsidR="000D3A1D" w:rsidRPr="00E966ED" w:rsidRDefault="000D3A1D" w:rsidP="00E12D9F">
            <w:pPr>
              <w:jc w:val="right"/>
              <w:rPr>
                <w:rFonts w:ascii="Arial" w:hAnsi="Arial" w:cs="Arial"/>
                <w:sz w:val="20"/>
                <w:szCs w:val="20"/>
              </w:rPr>
            </w:pPr>
            <w:r w:rsidRPr="00E966ED">
              <w:rPr>
                <w:rFonts w:ascii="Arial" w:hAnsi="Arial" w:cs="Arial"/>
                <w:sz w:val="20"/>
                <w:szCs w:val="20"/>
              </w:rPr>
              <w:t> </w:t>
            </w:r>
          </w:p>
        </w:tc>
      </w:tr>
      <w:tr w:rsidR="00D12A24" w:rsidRPr="00E966ED" w14:paraId="5C628A19" w14:textId="77777777" w:rsidTr="00025BD2">
        <w:trPr>
          <w:trHeight w:val="300"/>
        </w:trPr>
        <w:tc>
          <w:tcPr>
            <w:tcW w:w="3114" w:type="dxa"/>
            <w:shd w:val="clear" w:color="auto" w:fill="FFFFFF" w:themeFill="background1"/>
            <w:vAlign w:val="center"/>
            <w:hideMark/>
          </w:tcPr>
          <w:p w14:paraId="4A9D82B9" w14:textId="77777777" w:rsidR="00D12A24" w:rsidRPr="00E966ED" w:rsidRDefault="00025BD2" w:rsidP="00D12A24">
            <w:pPr>
              <w:rPr>
                <w:rFonts w:ascii="Arial" w:hAnsi="Arial" w:cs="Arial"/>
                <w:b/>
                <w:bCs/>
                <w:sz w:val="20"/>
                <w:szCs w:val="20"/>
              </w:rPr>
            </w:pPr>
            <w:r w:rsidRPr="00E966ED">
              <w:rPr>
                <w:rFonts w:ascii="Arial" w:hAnsi="Arial" w:cs="Arial"/>
                <w:noProof/>
                <w:sz w:val="20"/>
                <w:szCs w:val="20"/>
              </w:rPr>
              <w:drawing>
                <wp:anchor distT="0" distB="0" distL="114300" distR="114300" simplePos="0" relativeHeight="251704320" behindDoc="1" locked="0" layoutInCell="1" allowOverlap="1" wp14:anchorId="104893B1" wp14:editId="4B569802">
                  <wp:simplePos x="0" y="0"/>
                  <wp:positionH relativeFrom="page">
                    <wp:posOffset>-901065</wp:posOffset>
                  </wp:positionH>
                  <wp:positionV relativeFrom="paragraph">
                    <wp:posOffset>277495</wp:posOffset>
                  </wp:positionV>
                  <wp:extent cx="7611110" cy="4420870"/>
                  <wp:effectExtent l="0" t="0" r="8890" b="0"/>
                  <wp:wrapNone/>
                  <wp:docPr id="5"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1110"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D12A24" w:rsidRPr="00E966ED">
              <w:rPr>
                <w:rFonts w:ascii="Arial" w:hAnsi="Arial" w:cs="Arial"/>
                <w:b/>
                <w:bCs/>
                <w:sz w:val="20"/>
                <w:szCs w:val="20"/>
              </w:rPr>
              <w:t>Ukazatel a stav vodního útvaru 1</w:t>
            </w:r>
          </w:p>
        </w:tc>
        <w:tc>
          <w:tcPr>
            <w:tcW w:w="6238" w:type="dxa"/>
            <w:shd w:val="clear" w:color="auto" w:fill="FFFFFF" w:themeFill="background1"/>
            <w:noWrap/>
            <w:vAlign w:val="center"/>
            <w:hideMark/>
          </w:tcPr>
          <w:p w14:paraId="17ACD48B" w14:textId="77777777" w:rsidR="00D12A24" w:rsidRPr="00E966ED" w:rsidRDefault="00D12A24" w:rsidP="00D12A24">
            <w:pPr>
              <w:jc w:val="right"/>
              <w:rPr>
                <w:rFonts w:ascii="Arial" w:eastAsia="Times New Roman" w:hAnsi="Arial" w:cs="Arial"/>
                <w:color w:val="000000"/>
                <w:sz w:val="20"/>
                <w:szCs w:val="20"/>
                <w:lang w:eastAsia="cs-CZ"/>
              </w:rPr>
            </w:pPr>
            <w:r w:rsidRPr="00E966ED">
              <w:rPr>
                <w:rFonts w:ascii="Arial" w:eastAsia="Times New Roman" w:hAnsi="Arial" w:cs="Arial"/>
                <w:color w:val="000000"/>
                <w:sz w:val="20"/>
                <w:szCs w:val="20"/>
                <w:lang w:eastAsia="cs-CZ"/>
              </w:rPr>
              <w:t>Chemický stav podzemních vod</w:t>
            </w:r>
          </w:p>
        </w:tc>
      </w:tr>
      <w:tr w:rsidR="00D12A24" w:rsidRPr="00E966ED" w14:paraId="593BAA65" w14:textId="77777777" w:rsidTr="00025BD2">
        <w:trPr>
          <w:trHeight w:val="300"/>
        </w:trPr>
        <w:tc>
          <w:tcPr>
            <w:tcW w:w="3114" w:type="dxa"/>
            <w:shd w:val="clear" w:color="auto" w:fill="FFFFFF" w:themeFill="background1"/>
            <w:vAlign w:val="center"/>
          </w:tcPr>
          <w:p w14:paraId="4B58C45D" w14:textId="77777777" w:rsidR="00D12A24" w:rsidRPr="00E966ED" w:rsidRDefault="00D12A24" w:rsidP="00D12A24">
            <w:pPr>
              <w:rPr>
                <w:rFonts w:ascii="Arial" w:hAnsi="Arial" w:cs="Arial"/>
                <w:b/>
                <w:bCs/>
                <w:sz w:val="20"/>
                <w:szCs w:val="20"/>
              </w:rPr>
            </w:pPr>
            <w:r w:rsidRPr="00E966ED">
              <w:rPr>
                <w:rFonts w:ascii="Arial" w:hAnsi="Arial" w:cs="Arial"/>
                <w:b/>
                <w:bCs/>
                <w:sz w:val="20"/>
                <w:szCs w:val="20"/>
              </w:rPr>
              <w:t>Ukazatel a stav vodního útvaru 1</w:t>
            </w:r>
          </w:p>
        </w:tc>
        <w:tc>
          <w:tcPr>
            <w:tcW w:w="6238" w:type="dxa"/>
            <w:shd w:val="clear" w:color="auto" w:fill="FFFFFF" w:themeFill="background1"/>
            <w:noWrap/>
            <w:vAlign w:val="center"/>
          </w:tcPr>
          <w:p w14:paraId="2771F11D" w14:textId="77777777" w:rsidR="00D12A24" w:rsidRPr="00E966ED" w:rsidRDefault="00D12A24" w:rsidP="00D12A24">
            <w:pPr>
              <w:jc w:val="right"/>
              <w:rPr>
                <w:rFonts w:ascii="Arial" w:eastAsia="Times New Roman" w:hAnsi="Arial" w:cs="Arial"/>
                <w:color w:val="000000"/>
                <w:sz w:val="20"/>
                <w:szCs w:val="20"/>
                <w:lang w:eastAsia="cs-CZ"/>
              </w:rPr>
            </w:pPr>
            <w:r w:rsidRPr="00E966ED">
              <w:rPr>
                <w:rFonts w:ascii="Arial" w:eastAsia="Times New Roman" w:hAnsi="Arial" w:cs="Arial"/>
                <w:color w:val="000000"/>
                <w:sz w:val="20"/>
                <w:szCs w:val="20"/>
                <w:lang w:eastAsia="cs-CZ"/>
              </w:rPr>
              <w:t>Kvantitativní stav podzemních vod</w:t>
            </w:r>
          </w:p>
        </w:tc>
      </w:tr>
      <w:tr w:rsidR="00D12A24" w:rsidRPr="00E966ED" w14:paraId="62833FB3" w14:textId="77777777" w:rsidTr="00025BD2">
        <w:trPr>
          <w:trHeight w:val="342"/>
        </w:trPr>
        <w:tc>
          <w:tcPr>
            <w:tcW w:w="3114" w:type="dxa"/>
            <w:shd w:val="clear" w:color="auto" w:fill="FFFFFF" w:themeFill="background1"/>
            <w:vAlign w:val="center"/>
            <w:hideMark/>
          </w:tcPr>
          <w:p w14:paraId="6104BBC2" w14:textId="77777777" w:rsidR="00D12A24" w:rsidRPr="00E966ED" w:rsidRDefault="00D12A24" w:rsidP="00D12A24">
            <w:pPr>
              <w:rPr>
                <w:rFonts w:ascii="Arial" w:hAnsi="Arial" w:cs="Arial"/>
                <w:b/>
                <w:bCs/>
                <w:sz w:val="20"/>
                <w:szCs w:val="20"/>
              </w:rPr>
            </w:pPr>
            <w:r w:rsidRPr="00E966ED">
              <w:rPr>
                <w:rFonts w:ascii="Arial" w:hAnsi="Arial" w:cs="Arial"/>
                <w:b/>
                <w:bCs/>
                <w:sz w:val="20"/>
                <w:szCs w:val="20"/>
              </w:rPr>
              <w:t>Nositel opatření</w:t>
            </w:r>
          </w:p>
        </w:tc>
        <w:tc>
          <w:tcPr>
            <w:tcW w:w="6238" w:type="dxa"/>
            <w:shd w:val="clear" w:color="auto" w:fill="FFFFFF" w:themeFill="background1"/>
            <w:noWrap/>
            <w:vAlign w:val="center"/>
            <w:hideMark/>
          </w:tcPr>
          <w:p w14:paraId="0DA3DDDE" w14:textId="77777777" w:rsidR="00D12A24" w:rsidRPr="00E966ED" w:rsidRDefault="00D12A24" w:rsidP="00D12A24">
            <w:pPr>
              <w:jc w:val="right"/>
              <w:rPr>
                <w:rFonts w:ascii="Arial" w:hAnsi="Arial" w:cs="Arial"/>
                <w:sz w:val="20"/>
                <w:szCs w:val="20"/>
              </w:rPr>
            </w:pPr>
            <w:r w:rsidRPr="00E966ED">
              <w:rPr>
                <w:rFonts w:ascii="Arial" w:hAnsi="Arial" w:cs="Arial"/>
                <w:sz w:val="20"/>
                <w:szCs w:val="20"/>
              </w:rPr>
              <w:t>MŽP</w:t>
            </w:r>
          </w:p>
        </w:tc>
      </w:tr>
      <w:tr w:rsidR="00D12A24" w:rsidRPr="00E966ED" w14:paraId="3C548D60" w14:textId="77777777" w:rsidTr="00025BD2">
        <w:trPr>
          <w:trHeight w:val="300"/>
        </w:trPr>
        <w:tc>
          <w:tcPr>
            <w:tcW w:w="3114" w:type="dxa"/>
            <w:shd w:val="clear" w:color="auto" w:fill="FFFFFF" w:themeFill="background1"/>
            <w:vAlign w:val="center"/>
            <w:hideMark/>
          </w:tcPr>
          <w:p w14:paraId="602F9CC1" w14:textId="77777777" w:rsidR="00D12A24" w:rsidRPr="00E966ED" w:rsidRDefault="00D12A24" w:rsidP="00D12A24">
            <w:pPr>
              <w:rPr>
                <w:rFonts w:ascii="Arial" w:hAnsi="Arial" w:cs="Arial"/>
                <w:b/>
                <w:bCs/>
                <w:sz w:val="20"/>
                <w:szCs w:val="20"/>
              </w:rPr>
            </w:pPr>
            <w:r w:rsidRPr="00E966ED">
              <w:rPr>
                <w:rFonts w:ascii="Arial" w:hAnsi="Arial" w:cs="Arial"/>
                <w:b/>
                <w:bCs/>
                <w:sz w:val="20"/>
                <w:szCs w:val="20"/>
              </w:rPr>
              <w:t>Partnerská organizace</w:t>
            </w:r>
          </w:p>
        </w:tc>
        <w:tc>
          <w:tcPr>
            <w:tcW w:w="6238" w:type="dxa"/>
            <w:shd w:val="clear" w:color="auto" w:fill="FFFFFF" w:themeFill="background1"/>
            <w:noWrap/>
            <w:vAlign w:val="center"/>
            <w:hideMark/>
          </w:tcPr>
          <w:p w14:paraId="1D9D7314" w14:textId="77777777" w:rsidR="00D12A24" w:rsidRPr="00E966ED" w:rsidRDefault="00D12A24" w:rsidP="00D12A24">
            <w:pPr>
              <w:jc w:val="right"/>
              <w:rPr>
                <w:rFonts w:ascii="Arial" w:hAnsi="Arial" w:cs="Arial"/>
                <w:sz w:val="20"/>
                <w:szCs w:val="20"/>
              </w:rPr>
            </w:pPr>
            <w:r w:rsidRPr="00E966ED">
              <w:rPr>
                <w:rFonts w:ascii="Arial" w:eastAsia="Times New Roman" w:hAnsi="Arial" w:cs="Arial"/>
                <w:color w:val="000000"/>
                <w:sz w:val="20"/>
                <w:szCs w:val="20"/>
                <w:lang w:eastAsia="cs-CZ"/>
              </w:rPr>
              <w:t>Česká asociace hydrogeologů</w:t>
            </w:r>
          </w:p>
        </w:tc>
      </w:tr>
      <w:tr w:rsidR="00D12A24" w:rsidRPr="00E966ED" w14:paraId="22A42170" w14:textId="77777777" w:rsidTr="00025BD2">
        <w:trPr>
          <w:trHeight w:val="300"/>
        </w:trPr>
        <w:tc>
          <w:tcPr>
            <w:tcW w:w="3114" w:type="dxa"/>
            <w:shd w:val="clear" w:color="auto" w:fill="FFFFFF" w:themeFill="background1"/>
            <w:vAlign w:val="center"/>
            <w:hideMark/>
          </w:tcPr>
          <w:p w14:paraId="12C05DD1" w14:textId="77777777" w:rsidR="00D12A24" w:rsidRPr="00E966ED" w:rsidRDefault="00D12A24" w:rsidP="00D12A24">
            <w:pPr>
              <w:rPr>
                <w:rFonts w:ascii="Arial" w:hAnsi="Arial" w:cs="Arial"/>
                <w:b/>
                <w:bCs/>
                <w:sz w:val="20"/>
                <w:szCs w:val="20"/>
              </w:rPr>
            </w:pPr>
            <w:r w:rsidRPr="00E966ED">
              <w:rPr>
                <w:rFonts w:ascii="Arial" w:hAnsi="Arial" w:cs="Arial"/>
                <w:b/>
                <w:bCs/>
                <w:sz w:val="20"/>
                <w:szCs w:val="20"/>
              </w:rPr>
              <w:t>Náklady investiční [tis. Kč]</w:t>
            </w:r>
          </w:p>
        </w:tc>
        <w:tc>
          <w:tcPr>
            <w:tcW w:w="6238" w:type="dxa"/>
            <w:shd w:val="clear" w:color="auto" w:fill="FFFFFF" w:themeFill="background1"/>
            <w:noWrap/>
            <w:vAlign w:val="center"/>
            <w:hideMark/>
          </w:tcPr>
          <w:p w14:paraId="78DBC867" w14:textId="77777777" w:rsidR="00D12A24" w:rsidRPr="00E966ED" w:rsidRDefault="00D12A24" w:rsidP="00D12A24">
            <w:pPr>
              <w:jc w:val="right"/>
              <w:rPr>
                <w:rFonts w:ascii="Arial" w:hAnsi="Arial" w:cs="Arial"/>
                <w:sz w:val="20"/>
                <w:szCs w:val="20"/>
              </w:rPr>
            </w:pPr>
            <w:r w:rsidRPr="00E966ED">
              <w:rPr>
                <w:rFonts w:ascii="Arial" w:hAnsi="Arial" w:cs="Arial"/>
                <w:color w:val="000000"/>
                <w:sz w:val="20"/>
                <w:szCs w:val="20"/>
              </w:rPr>
              <w:t>nejsou specifikovány</w:t>
            </w:r>
          </w:p>
        </w:tc>
      </w:tr>
      <w:tr w:rsidR="00D12A24" w:rsidRPr="00E966ED" w14:paraId="2E7CC80D" w14:textId="77777777" w:rsidTr="00025BD2">
        <w:trPr>
          <w:trHeight w:val="300"/>
        </w:trPr>
        <w:tc>
          <w:tcPr>
            <w:tcW w:w="3114" w:type="dxa"/>
            <w:shd w:val="clear" w:color="auto" w:fill="FFFFFF" w:themeFill="background1"/>
            <w:vAlign w:val="center"/>
            <w:hideMark/>
          </w:tcPr>
          <w:p w14:paraId="0DA38FA5" w14:textId="77777777" w:rsidR="00D12A24" w:rsidRPr="00E966ED" w:rsidRDefault="00D12A24" w:rsidP="00D12A24">
            <w:pPr>
              <w:rPr>
                <w:rFonts w:ascii="Arial" w:hAnsi="Arial" w:cs="Arial"/>
                <w:b/>
                <w:bCs/>
                <w:sz w:val="20"/>
                <w:szCs w:val="20"/>
              </w:rPr>
            </w:pPr>
            <w:r w:rsidRPr="00E966ED">
              <w:rPr>
                <w:rFonts w:ascii="Arial" w:hAnsi="Arial" w:cs="Arial"/>
                <w:b/>
                <w:bCs/>
                <w:sz w:val="20"/>
                <w:szCs w:val="20"/>
              </w:rPr>
              <w:t>Náklady provozní [tis. Kč/rok]</w:t>
            </w:r>
          </w:p>
        </w:tc>
        <w:tc>
          <w:tcPr>
            <w:tcW w:w="6238" w:type="dxa"/>
            <w:shd w:val="clear" w:color="auto" w:fill="FFFFFF" w:themeFill="background1"/>
            <w:noWrap/>
            <w:vAlign w:val="center"/>
            <w:hideMark/>
          </w:tcPr>
          <w:p w14:paraId="56CA6B21" w14:textId="77777777" w:rsidR="00D12A24" w:rsidRPr="00E966ED" w:rsidRDefault="00D12A24" w:rsidP="00D12A24">
            <w:pPr>
              <w:jc w:val="right"/>
              <w:rPr>
                <w:rFonts w:ascii="Arial" w:hAnsi="Arial" w:cs="Arial"/>
                <w:sz w:val="20"/>
                <w:szCs w:val="20"/>
              </w:rPr>
            </w:pPr>
          </w:p>
        </w:tc>
      </w:tr>
      <w:tr w:rsidR="00D12A24" w:rsidRPr="00E966ED" w14:paraId="671060D1" w14:textId="77777777" w:rsidTr="00025BD2">
        <w:trPr>
          <w:trHeight w:val="300"/>
        </w:trPr>
        <w:tc>
          <w:tcPr>
            <w:tcW w:w="3114" w:type="dxa"/>
            <w:shd w:val="clear" w:color="auto" w:fill="FFFFFF" w:themeFill="background1"/>
            <w:vAlign w:val="center"/>
            <w:hideMark/>
          </w:tcPr>
          <w:p w14:paraId="04136641" w14:textId="77777777" w:rsidR="00D12A24" w:rsidRPr="00E966ED" w:rsidRDefault="00D12A24" w:rsidP="00D12A24">
            <w:pPr>
              <w:rPr>
                <w:rFonts w:ascii="Arial" w:hAnsi="Arial" w:cs="Arial"/>
                <w:b/>
                <w:bCs/>
                <w:sz w:val="20"/>
                <w:szCs w:val="20"/>
              </w:rPr>
            </w:pPr>
            <w:r w:rsidRPr="00E966ED">
              <w:rPr>
                <w:rFonts w:ascii="Arial" w:hAnsi="Arial" w:cs="Arial"/>
                <w:b/>
                <w:bCs/>
                <w:sz w:val="20"/>
                <w:szCs w:val="20"/>
              </w:rPr>
              <w:t>Způsob financování</w:t>
            </w:r>
          </w:p>
        </w:tc>
        <w:tc>
          <w:tcPr>
            <w:tcW w:w="6238" w:type="dxa"/>
            <w:shd w:val="clear" w:color="auto" w:fill="FFFFFF" w:themeFill="background1"/>
            <w:noWrap/>
            <w:vAlign w:val="center"/>
          </w:tcPr>
          <w:p w14:paraId="774682AF" w14:textId="77777777" w:rsidR="00D12A24" w:rsidRPr="00E966ED" w:rsidRDefault="00D12A24" w:rsidP="00D12A24">
            <w:pPr>
              <w:jc w:val="right"/>
              <w:rPr>
                <w:rFonts w:ascii="Arial" w:hAnsi="Arial" w:cs="Arial"/>
                <w:sz w:val="20"/>
                <w:szCs w:val="20"/>
              </w:rPr>
            </w:pPr>
          </w:p>
        </w:tc>
      </w:tr>
      <w:tr w:rsidR="00D12A24" w:rsidRPr="00E966ED" w14:paraId="0F19871F" w14:textId="77777777" w:rsidTr="00025BD2">
        <w:trPr>
          <w:trHeight w:val="300"/>
        </w:trPr>
        <w:tc>
          <w:tcPr>
            <w:tcW w:w="3114" w:type="dxa"/>
            <w:shd w:val="clear" w:color="auto" w:fill="FFFFFF" w:themeFill="background1"/>
            <w:vAlign w:val="center"/>
            <w:hideMark/>
          </w:tcPr>
          <w:p w14:paraId="7A5F2BD5" w14:textId="77777777" w:rsidR="00D12A24" w:rsidRPr="00E966ED" w:rsidRDefault="00D12A24" w:rsidP="00D12A24">
            <w:pPr>
              <w:rPr>
                <w:rFonts w:ascii="Arial" w:hAnsi="Arial" w:cs="Arial"/>
                <w:b/>
                <w:bCs/>
                <w:sz w:val="20"/>
                <w:szCs w:val="20"/>
              </w:rPr>
            </w:pPr>
            <w:r w:rsidRPr="00E966ED">
              <w:rPr>
                <w:rFonts w:ascii="Arial" w:hAnsi="Arial" w:cs="Arial"/>
                <w:b/>
                <w:bCs/>
                <w:sz w:val="20"/>
                <w:szCs w:val="20"/>
              </w:rPr>
              <w:t>Financování z fondů EU</w:t>
            </w:r>
          </w:p>
        </w:tc>
        <w:tc>
          <w:tcPr>
            <w:tcW w:w="6238" w:type="dxa"/>
            <w:shd w:val="clear" w:color="auto" w:fill="FFFFFF" w:themeFill="background1"/>
            <w:noWrap/>
            <w:vAlign w:val="center"/>
          </w:tcPr>
          <w:p w14:paraId="30217886" w14:textId="77777777" w:rsidR="00D12A24" w:rsidRPr="00E966ED" w:rsidRDefault="00D12A24" w:rsidP="00D12A24">
            <w:pPr>
              <w:jc w:val="right"/>
              <w:rPr>
                <w:rFonts w:ascii="Arial" w:hAnsi="Arial" w:cs="Arial"/>
                <w:sz w:val="20"/>
                <w:szCs w:val="20"/>
              </w:rPr>
            </w:pPr>
          </w:p>
        </w:tc>
      </w:tr>
      <w:tr w:rsidR="00D12A24" w:rsidRPr="00E966ED" w14:paraId="48C645D2" w14:textId="77777777" w:rsidTr="00025BD2">
        <w:trPr>
          <w:trHeight w:val="300"/>
        </w:trPr>
        <w:tc>
          <w:tcPr>
            <w:tcW w:w="3114" w:type="dxa"/>
            <w:shd w:val="clear" w:color="auto" w:fill="FFFFFF" w:themeFill="background1"/>
            <w:vAlign w:val="center"/>
            <w:hideMark/>
          </w:tcPr>
          <w:p w14:paraId="61616CF4" w14:textId="77777777" w:rsidR="00D12A24" w:rsidRPr="00E966ED" w:rsidRDefault="00D12A24" w:rsidP="00D12A24">
            <w:pPr>
              <w:rPr>
                <w:rFonts w:ascii="Arial" w:hAnsi="Arial" w:cs="Arial"/>
                <w:b/>
                <w:bCs/>
                <w:sz w:val="20"/>
                <w:szCs w:val="20"/>
              </w:rPr>
            </w:pPr>
            <w:r w:rsidRPr="00E966ED">
              <w:rPr>
                <w:rFonts w:ascii="Arial" w:hAnsi="Arial" w:cs="Arial"/>
                <w:b/>
                <w:bCs/>
                <w:sz w:val="20"/>
                <w:szCs w:val="20"/>
              </w:rPr>
              <w:t>Možné překážky</w:t>
            </w:r>
          </w:p>
        </w:tc>
        <w:tc>
          <w:tcPr>
            <w:tcW w:w="6238" w:type="dxa"/>
            <w:shd w:val="clear" w:color="auto" w:fill="FFFFFF" w:themeFill="background1"/>
            <w:noWrap/>
            <w:vAlign w:val="center"/>
            <w:hideMark/>
          </w:tcPr>
          <w:p w14:paraId="719DAB6C" w14:textId="77777777" w:rsidR="00D12A24" w:rsidRPr="00E966ED" w:rsidRDefault="00D12A24" w:rsidP="00D12A24">
            <w:pPr>
              <w:jc w:val="right"/>
              <w:rPr>
                <w:rFonts w:ascii="Arial" w:hAnsi="Arial" w:cs="Arial"/>
                <w:sz w:val="20"/>
                <w:szCs w:val="20"/>
              </w:rPr>
            </w:pPr>
            <w:r w:rsidRPr="00E966ED">
              <w:rPr>
                <w:rFonts w:ascii="Arial" w:hAnsi="Arial" w:cs="Arial"/>
                <w:color w:val="000000"/>
                <w:sz w:val="20"/>
                <w:szCs w:val="20"/>
              </w:rPr>
              <w:t>jiné překážky</w:t>
            </w:r>
          </w:p>
        </w:tc>
      </w:tr>
      <w:tr w:rsidR="00006D70" w:rsidRPr="00E966ED" w14:paraId="1A5C3C9F" w14:textId="77777777" w:rsidTr="00025BD2">
        <w:trPr>
          <w:trHeight w:val="300"/>
        </w:trPr>
        <w:tc>
          <w:tcPr>
            <w:tcW w:w="3114" w:type="dxa"/>
            <w:shd w:val="clear" w:color="auto" w:fill="FFFFFF" w:themeFill="background1"/>
            <w:vAlign w:val="center"/>
            <w:hideMark/>
          </w:tcPr>
          <w:p w14:paraId="79715F3B" w14:textId="77777777" w:rsidR="00006D70" w:rsidRPr="00E966ED" w:rsidRDefault="00006D70" w:rsidP="00006D70">
            <w:pPr>
              <w:rPr>
                <w:rFonts w:ascii="Arial" w:hAnsi="Arial" w:cs="Arial"/>
                <w:b/>
                <w:bCs/>
                <w:sz w:val="20"/>
                <w:szCs w:val="20"/>
              </w:rPr>
            </w:pPr>
            <w:r w:rsidRPr="00E966ED">
              <w:rPr>
                <w:rFonts w:ascii="Arial" w:hAnsi="Arial" w:cs="Arial"/>
                <w:b/>
                <w:bCs/>
                <w:sz w:val="20"/>
                <w:szCs w:val="20"/>
              </w:rPr>
              <w:t>Efekt na chráněnou oblast 1</w:t>
            </w:r>
          </w:p>
        </w:tc>
        <w:tc>
          <w:tcPr>
            <w:tcW w:w="6238" w:type="dxa"/>
            <w:shd w:val="clear" w:color="auto" w:fill="FFFFFF" w:themeFill="background1"/>
            <w:noWrap/>
            <w:vAlign w:val="center"/>
            <w:hideMark/>
          </w:tcPr>
          <w:p w14:paraId="0D5F4163" w14:textId="77777777" w:rsidR="00006D70" w:rsidRPr="00785C97" w:rsidRDefault="00006D70" w:rsidP="00006D70">
            <w:pPr>
              <w:jc w:val="right"/>
              <w:rPr>
                <w:rFonts w:ascii="Arial" w:eastAsia="Times New Roman" w:hAnsi="Arial" w:cs="Arial"/>
                <w:sz w:val="20"/>
                <w:szCs w:val="20"/>
                <w:lang w:eastAsia="cs-CZ"/>
              </w:rPr>
            </w:pPr>
            <w:r w:rsidRPr="00785C97">
              <w:rPr>
                <w:rFonts w:ascii="Arial" w:eastAsia="Times New Roman" w:hAnsi="Arial" w:cs="Arial"/>
                <w:sz w:val="20"/>
                <w:szCs w:val="20"/>
                <w:lang w:eastAsia="cs-CZ"/>
              </w:rPr>
              <w:t>zranitelná oblast</w:t>
            </w:r>
          </w:p>
        </w:tc>
      </w:tr>
      <w:tr w:rsidR="00006D70" w:rsidRPr="00E966ED" w14:paraId="2361FFD4" w14:textId="77777777" w:rsidTr="00025BD2">
        <w:trPr>
          <w:trHeight w:val="300"/>
        </w:trPr>
        <w:tc>
          <w:tcPr>
            <w:tcW w:w="3114" w:type="dxa"/>
            <w:shd w:val="clear" w:color="auto" w:fill="FFFFFF" w:themeFill="background1"/>
            <w:vAlign w:val="center"/>
            <w:hideMark/>
          </w:tcPr>
          <w:p w14:paraId="5F8E6871" w14:textId="77777777" w:rsidR="00006D70" w:rsidRPr="00E966ED" w:rsidRDefault="00006D70" w:rsidP="00006D70">
            <w:pPr>
              <w:rPr>
                <w:rFonts w:ascii="Arial" w:hAnsi="Arial" w:cs="Arial"/>
                <w:b/>
                <w:bCs/>
                <w:sz w:val="20"/>
                <w:szCs w:val="20"/>
              </w:rPr>
            </w:pPr>
            <w:r w:rsidRPr="00E966ED">
              <w:rPr>
                <w:rFonts w:ascii="Arial" w:hAnsi="Arial" w:cs="Arial"/>
                <w:b/>
                <w:bCs/>
                <w:sz w:val="20"/>
                <w:szCs w:val="20"/>
              </w:rPr>
              <w:t>Efekt na chráněnou oblast 2</w:t>
            </w:r>
          </w:p>
        </w:tc>
        <w:tc>
          <w:tcPr>
            <w:tcW w:w="6238" w:type="dxa"/>
            <w:shd w:val="clear" w:color="auto" w:fill="FFFFFF" w:themeFill="background1"/>
            <w:noWrap/>
            <w:vAlign w:val="center"/>
            <w:hideMark/>
          </w:tcPr>
          <w:p w14:paraId="7549983B" w14:textId="77777777" w:rsidR="00006D70" w:rsidRPr="00E966ED" w:rsidRDefault="00006D70" w:rsidP="00006D70">
            <w:pPr>
              <w:jc w:val="right"/>
              <w:rPr>
                <w:rFonts w:ascii="Arial" w:hAnsi="Arial" w:cs="Arial"/>
                <w:sz w:val="20"/>
                <w:szCs w:val="20"/>
              </w:rPr>
            </w:pPr>
            <w:r w:rsidRPr="00785C97">
              <w:rPr>
                <w:rFonts w:ascii="Arial" w:eastAsia="Times New Roman" w:hAnsi="Arial" w:cs="Arial"/>
                <w:sz w:val="20"/>
                <w:szCs w:val="20"/>
                <w:lang w:eastAsia="cs-CZ"/>
              </w:rPr>
              <w:t>útvar podzemních vod využívaný nebo uvažovaný pro odběr vody pro lidskou spotřebu</w:t>
            </w:r>
          </w:p>
        </w:tc>
      </w:tr>
      <w:tr w:rsidR="00006D70" w:rsidRPr="00E966ED" w14:paraId="72C1C700" w14:textId="77777777" w:rsidTr="00025BD2">
        <w:trPr>
          <w:trHeight w:val="300"/>
        </w:trPr>
        <w:tc>
          <w:tcPr>
            <w:tcW w:w="3114" w:type="dxa"/>
            <w:shd w:val="clear" w:color="auto" w:fill="FFFFFF" w:themeFill="background1"/>
            <w:vAlign w:val="center"/>
            <w:hideMark/>
          </w:tcPr>
          <w:p w14:paraId="01A02D2E" w14:textId="77777777" w:rsidR="00006D70" w:rsidRPr="00E966ED" w:rsidRDefault="00006D70" w:rsidP="00006D70">
            <w:pPr>
              <w:rPr>
                <w:rFonts w:ascii="Arial" w:hAnsi="Arial" w:cs="Arial"/>
                <w:b/>
                <w:bCs/>
                <w:sz w:val="20"/>
                <w:szCs w:val="20"/>
              </w:rPr>
            </w:pPr>
            <w:r w:rsidRPr="00E966ED">
              <w:rPr>
                <w:rFonts w:ascii="Arial" w:hAnsi="Arial" w:cs="Arial"/>
                <w:b/>
                <w:bCs/>
                <w:sz w:val="20"/>
                <w:szCs w:val="20"/>
              </w:rPr>
              <w:t>Efekt na chráněnou oblast 3</w:t>
            </w:r>
          </w:p>
        </w:tc>
        <w:tc>
          <w:tcPr>
            <w:tcW w:w="6238" w:type="dxa"/>
            <w:shd w:val="clear" w:color="auto" w:fill="FFFFFF" w:themeFill="background1"/>
            <w:noWrap/>
            <w:vAlign w:val="center"/>
            <w:hideMark/>
          </w:tcPr>
          <w:p w14:paraId="78F1E3EC" w14:textId="77777777" w:rsidR="00006D70" w:rsidRPr="00E966ED" w:rsidRDefault="00006D70" w:rsidP="00006D70">
            <w:pPr>
              <w:jc w:val="right"/>
              <w:rPr>
                <w:rFonts w:ascii="Arial" w:hAnsi="Arial" w:cs="Arial"/>
                <w:sz w:val="20"/>
                <w:szCs w:val="20"/>
              </w:rPr>
            </w:pPr>
            <w:r w:rsidRPr="00785C97">
              <w:rPr>
                <w:rFonts w:ascii="Arial" w:eastAsia="Times New Roman" w:hAnsi="Arial" w:cs="Arial"/>
                <w:sz w:val="20"/>
                <w:szCs w:val="20"/>
                <w:lang w:eastAsia="cs-CZ"/>
              </w:rPr>
              <w:t>evropsky významná lokalita s vazbou na vodu</w:t>
            </w:r>
          </w:p>
        </w:tc>
      </w:tr>
      <w:tr w:rsidR="00006D70" w:rsidRPr="00E966ED" w14:paraId="23549B80" w14:textId="77777777" w:rsidTr="00025BD2">
        <w:trPr>
          <w:trHeight w:val="300"/>
        </w:trPr>
        <w:tc>
          <w:tcPr>
            <w:tcW w:w="3114" w:type="dxa"/>
            <w:shd w:val="clear" w:color="auto" w:fill="FFFFFF" w:themeFill="background1"/>
            <w:vAlign w:val="center"/>
          </w:tcPr>
          <w:p w14:paraId="0EFC3088" w14:textId="77777777" w:rsidR="00006D70" w:rsidRPr="00E966ED" w:rsidRDefault="00006D70" w:rsidP="00006D70">
            <w:pPr>
              <w:rPr>
                <w:rFonts w:ascii="Arial" w:hAnsi="Arial" w:cs="Arial"/>
                <w:b/>
                <w:bCs/>
                <w:sz w:val="20"/>
                <w:szCs w:val="20"/>
              </w:rPr>
            </w:pPr>
            <w:r w:rsidRPr="00E966ED">
              <w:rPr>
                <w:rFonts w:ascii="Arial" w:hAnsi="Arial" w:cs="Arial"/>
                <w:b/>
                <w:bCs/>
                <w:sz w:val="20"/>
                <w:szCs w:val="20"/>
              </w:rPr>
              <w:t>Efekt na chráněnou oblast 4</w:t>
            </w:r>
          </w:p>
        </w:tc>
        <w:tc>
          <w:tcPr>
            <w:tcW w:w="6238" w:type="dxa"/>
            <w:shd w:val="clear" w:color="auto" w:fill="FFFFFF" w:themeFill="background1"/>
            <w:noWrap/>
            <w:vAlign w:val="center"/>
          </w:tcPr>
          <w:p w14:paraId="7BDE89AD" w14:textId="77777777" w:rsidR="00006D70" w:rsidRPr="00E966ED" w:rsidRDefault="00006D70" w:rsidP="00006D70">
            <w:pPr>
              <w:jc w:val="right"/>
              <w:rPr>
                <w:rFonts w:ascii="Arial" w:hAnsi="Arial" w:cs="Arial"/>
                <w:color w:val="000000"/>
                <w:sz w:val="20"/>
                <w:szCs w:val="20"/>
              </w:rPr>
            </w:pPr>
          </w:p>
        </w:tc>
      </w:tr>
      <w:tr w:rsidR="00006D70" w:rsidRPr="00E966ED" w14:paraId="0A7864C2" w14:textId="77777777" w:rsidTr="00025BD2">
        <w:trPr>
          <w:trHeight w:val="600"/>
        </w:trPr>
        <w:tc>
          <w:tcPr>
            <w:tcW w:w="3114" w:type="dxa"/>
            <w:shd w:val="clear" w:color="auto" w:fill="FFFFFF" w:themeFill="background1"/>
            <w:vAlign w:val="center"/>
            <w:hideMark/>
          </w:tcPr>
          <w:p w14:paraId="7FDE3578" w14:textId="77777777" w:rsidR="00006D70" w:rsidRPr="00E966ED" w:rsidRDefault="00006D70" w:rsidP="00006D70">
            <w:pPr>
              <w:rPr>
                <w:rFonts w:ascii="Arial" w:hAnsi="Arial" w:cs="Arial"/>
                <w:b/>
                <w:bCs/>
                <w:sz w:val="20"/>
                <w:szCs w:val="20"/>
              </w:rPr>
            </w:pPr>
            <w:r w:rsidRPr="00E966ED">
              <w:rPr>
                <w:rFonts w:ascii="Arial" w:hAnsi="Arial" w:cs="Arial"/>
                <w:b/>
                <w:bCs/>
                <w:sz w:val="20"/>
                <w:szCs w:val="20"/>
              </w:rPr>
              <w:t>Chráněná oblast, na kterou má opatření zlepšující efekt</w:t>
            </w:r>
          </w:p>
        </w:tc>
        <w:tc>
          <w:tcPr>
            <w:tcW w:w="6238" w:type="dxa"/>
            <w:shd w:val="clear" w:color="auto" w:fill="FFFFFF" w:themeFill="background1"/>
            <w:noWrap/>
            <w:vAlign w:val="center"/>
          </w:tcPr>
          <w:p w14:paraId="0AB630BC" w14:textId="77777777" w:rsidR="00006D70" w:rsidRPr="00E966ED" w:rsidRDefault="00006D70" w:rsidP="00006D70">
            <w:pPr>
              <w:jc w:val="right"/>
              <w:rPr>
                <w:rFonts w:ascii="Arial" w:hAnsi="Arial" w:cs="Arial"/>
                <w:sz w:val="20"/>
                <w:szCs w:val="20"/>
              </w:rPr>
            </w:pPr>
          </w:p>
        </w:tc>
      </w:tr>
      <w:tr w:rsidR="00006D70" w:rsidRPr="00E966ED" w14:paraId="2C83333E" w14:textId="77777777" w:rsidTr="00025BD2">
        <w:trPr>
          <w:trHeight w:val="300"/>
        </w:trPr>
        <w:tc>
          <w:tcPr>
            <w:tcW w:w="3114" w:type="dxa"/>
            <w:shd w:val="clear" w:color="auto" w:fill="FFFFFF" w:themeFill="background1"/>
            <w:vAlign w:val="center"/>
            <w:hideMark/>
          </w:tcPr>
          <w:p w14:paraId="47BE0C64" w14:textId="77777777" w:rsidR="00006D70" w:rsidRPr="00E966ED" w:rsidRDefault="00006D70" w:rsidP="00006D70">
            <w:pPr>
              <w:rPr>
                <w:rFonts w:ascii="Arial" w:hAnsi="Arial" w:cs="Arial"/>
                <w:b/>
                <w:bCs/>
                <w:sz w:val="20"/>
                <w:szCs w:val="20"/>
              </w:rPr>
            </w:pPr>
            <w:r w:rsidRPr="00E966ED">
              <w:rPr>
                <w:rFonts w:ascii="Arial" w:hAnsi="Arial" w:cs="Arial"/>
                <w:b/>
                <w:bCs/>
                <w:color w:val="000000"/>
                <w:sz w:val="20"/>
                <w:szCs w:val="20"/>
              </w:rPr>
              <w:t xml:space="preserve">Lokalizace vlivu: </w:t>
            </w:r>
          </w:p>
        </w:tc>
        <w:tc>
          <w:tcPr>
            <w:tcW w:w="6238" w:type="dxa"/>
            <w:shd w:val="clear" w:color="auto" w:fill="FFFFFF" w:themeFill="background1"/>
            <w:noWrap/>
            <w:vAlign w:val="center"/>
          </w:tcPr>
          <w:p w14:paraId="60EE2EB8" w14:textId="77777777" w:rsidR="00006D70" w:rsidRPr="00E966ED" w:rsidRDefault="00006D70" w:rsidP="00006D70">
            <w:pPr>
              <w:jc w:val="right"/>
              <w:rPr>
                <w:rFonts w:ascii="Arial" w:hAnsi="Arial" w:cs="Arial"/>
                <w:sz w:val="20"/>
                <w:szCs w:val="20"/>
              </w:rPr>
            </w:pPr>
            <w:r w:rsidRPr="00E966ED">
              <w:rPr>
                <w:rFonts w:ascii="Arial" w:hAnsi="Arial" w:cs="Arial"/>
                <w:sz w:val="20"/>
                <w:szCs w:val="20"/>
              </w:rPr>
              <w:t>Vodní útvar</w:t>
            </w:r>
          </w:p>
        </w:tc>
      </w:tr>
      <w:tr w:rsidR="00006D70" w:rsidRPr="00E966ED" w14:paraId="0891F51F" w14:textId="77777777" w:rsidTr="00F648E4">
        <w:trPr>
          <w:trHeight w:val="615"/>
        </w:trPr>
        <w:tc>
          <w:tcPr>
            <w:tcW w:w="3114" w:type="dxa"/>
            <w:vAlign w:val="center"/>
            <w:hideMark/>
          </w:tcPr>
          <w:p w14:paraId="4051A8AA" w14:textId="77777777" w:rsidR="00006D70" w:rsidRPr="00E966ED" w:rsidRDefault="00006D70" w:rsidP="00006D70">
            <w:pPr>
              <w:rPr>
                <w:rFonts w:ascii="Arial" w:hAnsi="Arial" w:cs="Arial"/>
                <w:b/>
                <w:bCs/>
                <w:sz w:val="20"/>
                <w:szCs w:val="20"/>
              </w:rPr>
            </w:pPr>
            <w:r w:rsidRPr="00E966ED">
              <w:rPr>
                <w:rFonts w:ascii="Arial" w:hAnsi="Arial" w:cs="Arial"/>
                <w:b/>
                <w:bCs/>
                <w:sz w:val="20"/>
                <w:szCs w:val="20"/>
              </w:rPr>
              <w:lastRenderedPageBreak/>
              <w:t>Způsob hodnocení realizovanosti pro reporting</w:t>
            </w:r>
          </w:p>
        </w:tc>
        <w:tc>
          <w:tcPr>
            <w:tcW w:w="6238" w:type="dxa"/>
            <w:vAlign w:val="center"/>
            <w:hideMark/>
          </w:tcPr>
          <w:p w14:paraId="17C0651E" w14:textId="77777777" w:rsidR="00006D70" w:rsidRPr="00E966ED" w:rsidRDefault="00006D70" w:rsidP="00006D70">
            <w:pPr>
              <w:jc w:val="right"/>
              <w:rPr>
                <w:rFonts w:ascii="Arial" w:hAnsi="Arial" w:cs="Arial"/>
                <w:sz w:val="20"/>
                <w:szCs w:val="20"/>
              </w:rPr>
            </w:pPr>
            <w:r w:rsidRPr="00E966ED">
              <w:rPr>
                <w:rFonts w:ascii="Arial" w:hAnsi="Arial" w:cs="Arial"/>
                <w:color w:val="000000"/>
                <w:sz w:val="20"/>
                <w:szCs w:val="20"/>
              </w:rPr>
              <w:t>Podíl (%) uskutečnění dílčích realizací (projektů, aktivit, studií apod.) vůči plánovaným realizacím</w:t>
            </w:r>
          </w:p>
          <w:p w14:paraId="4AF3DDD4" w14:textId="77777777" w:rsidR="00006D70" w:rsidRPr="00E966ED" w:rsidRDefault="00006D70" w:rsidP="00006D70">
            <w:pPr>
              <w:jc w:val="right"/>
              <w:rPr>
                <w:rFonts w:ascii="Arial" w:hAnsi="Arial" w:cs="Arial"/>
                <w:sz w:val="20"/>
                <w:szCs w:val="20"/>
              </w:rPr>
            </w:pPr>
          </w:p>
        </w:tc>
      </w:tr>
      <w:tr w:rsidR="00006D70" w:rsidRPr="00E966ED" w14:paraId="4AA47D78" w14:textId="77777777" w:rsidTr="00EC6B62">
        <w:trPr>
          <w:trHeight w:val="345"/>
        </w:trPr>
        <w:tc>
          <w:tcPr>
            <w:tcW w:w="9352" w:type="dxa"/>
            <w:gridSpan w:val="2"/>
            <w:shd w:val="clear" w:color="auto" w:fill="DEEAF6" w:themeFill="accent5" w:themeFillTint="33"/>
            <w:noWrap/>
            <w:vAlign w:val="center"/>
            <w:hideMark/>
          </w:tcPr>
          <w:p w14:paraId="62755757" w14:textId="77777777" w:rsidR="00006D70" w:rsidRPr="00E966ED" w:rsidRDefault="00006D70" w:rsidP="008E225D">
            <w:pPr>
              <w:jc w:val="center"/>
              <w:rPr>
                <w:rFonts w:ascii="Arial" w:hAnsi="Arial" w:cs="Arial"/>
                <w:b/>
                <w:bCs/>
                <w:sz w:val="20"/>
                <w:szCs w:val="20"/>
              </w:rPr>
            </w:pPr>
            <w:r w:rsidRPr="00E966ED">
              <w:rPr>
                <w:rFonts w:ascii="Arial" w:hAnsi="Arial" w:cs="Arial"/>
                <w:b/>
                <w:bCs/>
                <w:sz w:val="20"/>
                <w:szCs w:val="20"/>
              </w:rPr>
              <w:t>Parametry opatření</w:t>
            </w:r>
          </w:p>
        </w:tc>
      </w:tr>
      <w:tr w:rsidR="00006D70" w:rsidRPr="00E966ED" w14:paraId="59D09DCD" w14:textId="77777777" w:rsidTr="00EC6B62">
        <w:trPr>
          <w:trHeight w:val="345"/>
        </w:trPr>
        <w:tc>
          <w:tcPr>
            <w:tcW w:w="9352" w:type="dxa"/>
            <w:gridSpan w:val="2"/>
            <w:shd w:val="clear" w:color="auto" w:fill="DEEAF6" w:themeFill="accent5" w:themeFillTint="33"/>
            <w:noWrap/>
            <w:vAlign w:val="center"/>
          </w:tcPr>
          <w:p w14:paraId="236E4EC5" w14:textId="77777777" w:rsidR="00006D70" w:rsidRPr="00E966ED" w:rsidRDefault="00006D70" w:rsidP="008E225D">
            <w:pPr>
              <w:jc w:val="center"/>
              <w:rPr>
                <w:rFonts w:ascii="Arial" w:hAnsi="Arial" w:cs="Arial"/>
                <w:b/>
                <w:bCs/>
                <w:sz w:val="20"/>
                <w:szCs w:val="20"/>
              </w:rPr>
            </w:pPr>
            <w:r w:rsidRPr="00E966ED">
              <w:rPr>
                <w:rFonts w:ascii="Arial" w:hAnsi="Arial" w:cs="Arial"/>
                <w:b/>
                <w:bCs/>
                <w:sz w:val="20"/>
                <w:szCs w:val="20"/>
              </w:rPr>
              <w:t>Popis současného stavu</w:t>
            </w:r>
          </w:p>
        </w:tc>
      </w:tr>
      <w:tr w:rsidR="00006D70" w:rsidRPr="00E966ED" w14:paraId="2100E58F" w14:textId="77777777" w:rsidTr="00EC6B62">
        <w:trPr>
          <w:trHeight w:val="1377"/>
        </w:trPr>
        <w:tc>
          <w:tcPr>
            <w:tcW w:w="9352" w:type="dxa"/>
            <w:gridSpan w:val="2"/>
            <w:vAlign w:val="center"/>
            <w:hideMark/>
          </w:tcPr>
          <w:p w14:paraId="3342B131" w14:textId="77777777" w:rsidR="00006D70" w:rsidRPr="00E966ED" w:rsidRDefault="00006D70" w:rsidP="00006D70">
            <w:pPr>
              <w:jc w:val="both"/>
              <w:rPr>
                <w:rFonts w:ascii="Arial" w:hAnsi="Arial" w:cs="Arial"/>
                <w:sz w:val="20"/>
                <w:szCs w:val="20"/>
              </w:rPr>
            </w:pPr>
            <w:r w:rsidRPr="00E966ED">
              <w:rPr>
                <w:rFonts w:ascii="Arial" w:hAnsi="Arial" w:cs="Arial"/>
                <w:sz w:val="20"/>
                <w:szCs w:val="20"/>
              </w:rPr>
              <w:t xml:space="preserve">V současné době se stále ve větší míře realizují vrty pro tepelná čerpadla (TČ). Jedná se zpravidla   o vrty hloubek do 100 m. </w:t>
            </w:r>
          </w:p>
          <w:p w14:paraId="209477F9" w14:textId="77777777" w:rsidR="00006D70" w:rsidRPr="00E966ED" w:rsidRDefault="00006D70" w:rsidP="00006D70">
            <w:pPr>
              <w:jc w:val="both"/>
              <w:rPr>
                <w:rFonts w:ascii="Arial" w:hAnsi="Arial" w:cs="Arial"/>
                <w:sz w:val="20"/>
                <w:szCs w:val="20"/>
              </w:rPr>
            </w:pPr>
            <w:r w:rsidRPr="00E966ED">
              <w:rPr>
                <w:rFonts w:ascii="Arial" w:hAnsi="Arial" w:cs="Arial"/>
                <w:sz w:val="20"/>
                <w:szCs w:val="20"/>
              </w:rPr>
              <w:t xml:space="preserve">Převažujícím systémem tepelného čerpadla je země – voda, což znamená, že tepelná energie je získávána z okolních hornin prostřednictvím výměníkové technologie, tvořené potrubím s nemrznoucí směsí.  </w:t>
            </w:r>
          </w:p>
          <w:p w14:paraId="7ACB56C2" w14:textId="77777777" w:rsidR="00006D70" w:rsidRPr="00E966ED" w:rsidRDefault="00006D70" w:rsidP="00006D70">
            <w:pPr>
              <w:jc w:val="both"/>
              <w:rPr>
                <w:rFonts w:ascii="Arial" w:hAnsi="Arial" w:cs="Arial"/>
                <w:sz w:val="20"/>
                <w:szCs w:val="20"/>
              </w:rPr>
            </w:pPr>
            <w:r w:rsidRPr="00E966ED">
              <w:rPr>
                <w:rFonts w:ascii="Arial" w:hAnsi="Arial" w:cs="Arial"/>
                <w:sz w:val="20"/>
                <w:szCs w:val="20"/>
              </w:rPr>
              <w:t xml:space="preserve">Dalším systémem je voda – voda, kdy je přenos tepla zajišťován čerpáním podzemní vody z vrtu a využitá voda je zpět zasakována do horninového prostředí zasakovacím vrtem.  Využití podzemní  vody pro systém voda - voda vyžaduje zejména celoročně dostatečně vydatný zdroj, který je nutno ověřit dlouhodobou čerpací zkouškou. Dále je důležitá jakost vody, aby nedocházelo k zanášení tepelného výměníku. </w:t>
            </w:r>
          </w:p>
          <w:p w14:paraId="65CC3F5E" w14:textId="77777777" w:rsidR="00006D70" w:rsidRPr="00E966ED" w:rsidRDefault="00006D70" w:rsidP="00006D70">
            <w:pPr>
              <w:jc w:val="both"/>
              <w:rPr>
                <w:rFonts w:ascii="Arial" w:hAnsi="Arial" w:cs="Arial"/>
                <w:sz w:val="20"/>
                <w:szCs w:val="20"/>
              </w:rPr>
            </w:pPr>
            <w:r w:rsidRPr="00E966ED">
              <w:rPr>
                <w:rFonts w:ascii="Arial" w:hAnsi="Arial" w:cs="Arial"/>
                <w:sz w:val="20"/>
                <w:szCs w:val="20"/>
              </w:rPr>
              <w:t xml:space="preserve">Oba systémy a zřizování hlubokých jímacích vrtů obecně přináší rizika negativního ovlivnění dotčeného hydrogeologického prostředí. Během zřizování vrtů, zejména ve </w:t>
            </w:r>
            <w:proofErr w:type="spellStart"/>
            <w:r w:rsidRPr="00E966ED">
              <w:rPr>
                <w:rFonts w:ascii="Arial" w:hAnsi="Arial" w:cs="Arial"/>
                <w:sz w:val="20"/>
                <w:szCs w:val="20"/>
              </w:rPr>
              <w:t>vícekolektorových</w:t>
            </w:r>
            <w:proofErr w:type="spellEnd"/>
            <w:r w:rsidRPr="00E966ED">
              <w:rPr>
                <w:rFonts w:ascii="Arial" w:hAnsi="Arial" w:cs="Arial"/>
                <w:sz w:val="20"/>
                <w:szCs w:val="20"/>
              </w:rPr>
              <w:t xml:space="preserve"> strukturách (např. i</w:t>
            </w:r>
            <w:r>
              <w:rPr>
                <w:rFonts w:ascii="Arial" w:hAnsi="Arial" w:cs="Arial"/>
                <w:sz w:val="20"/>
                <w:szCs w:val="20"/>
              </w:rPr>
              <w:t> </w:t>
            </w:r>
            <w:r w:rsidRPr="00E966ED">
              <w:rPr>
                <w:rFonts w:ascii="Arial" w:hAnsi="Arial" w:cs="Arial"/>
                <w:sz w:val="20"/>
                <w:szCs w:val="20"/>
              </w:rPr>
              <w:t xml:space="preserve">artézských), dochází k porušení přirozené těsnosti jednotlivých izolátorů a k propojení původně oddělených kolektorů. </w:t>
            </w:r>
          </w:p>
          <w:p w14:paraId="67A7F2C1" w14:textId="77777777" w:rsidR="00006D70" w:rsidRPr="00E966ED" w:rsidRDefault="00006D70" w:rsidP="00006D70">
            <w:pPr>
              <w:jc w:val="both"/>
              <w:rPr>
                <w:rFonts w:ascii="Arial" w:hAnsi="Arial" w:cs="Arial"/>
                <w:sz w:val="20"/>
                <w:szCs w:val="20"/>
              </w:rPr>
            </w:pPr>
            <w:r w:rsidRPr="00E966ED">
              <w:rPr>
                <w:rFonts w:ascii="Arial" w:hAnsi="Arial" w:cs="Arial"/>
                <w:sz w:val="20"/>
                <w:szCs w:val="20"/>
              </w:rPr>
              <w:t xml:space="preserve">Dále dochází ke změně tlakových poměrů, změně vydatnosti a jakosti podzemních vod, a tím případně k ohrožení kvantitativního i kvalitativního stavu daného vodního útvaru. Náprava nekvalitního provedení vrtu je téměř nemožná (nevratný stav) nebo velmi finančně, technicky a časově velmi náročná. </w:t>
            </w:r>
          </w:p>
          <w:p w14:paraId="3118CEC0" w14:textId="77777777" w:rsidR="00006D70" w:rsidRPr="00E966ED" w:rsidRDefault="00006D70" w:rsidP="00006D70">
            <w:pPr>
              <w:jc w:val="both"/>
              <w:rPr>
                <w:rFonts w:ascii="Arial" w:hAnsi="Arial" w:cs="Arial"/>
                <w:sz w:val="20"/>
                <w:szCs w:val="20"/>
              </w:rPr>
            </w:pPr>
            <w:r w:rsidRPr="00E966ED">
              <w:rPr>
                <w:rFonts w:ascii="Arial" w:hAnsi="Arial" w:cs="Arial"/>
                <w:sz w:val="20"/>
                <w:szCs w:val="20"/>
              </w:rPr>
              <w:t>Pro tepelné čerpadlo o výkonu 10 kW je třeba přibližně 120 až 180 m délky vrtů. V případě více vrtů v</w:t>
            </w:r>
            <w:r>
              <w:rPr>
                <w:rFonts w:ascii="Arial" w:hAnsi="Arial" w:cs="Arial"/>
                <w:sz w:val="20"/>
                <w:szCs w:val="20"/>
              </w:rPr>
              <w:t> </w:t>
            </w:r>
            <w:r w:rsidRPr="00E966ED">
              <w:rPr>
                <w:rFonts w:ascii="Arial" w:hAnsi="Arial" w:cs="Arial"/>
                <w:sz w:val="20"/>
                <w:szCs w:val="20"/>
              </w:rPr>
              <w:t>okolí, například i na poměrně malých stavebních parcelách okolo 300 až 400 m</w:t>
            </w:r>
            <w:r w:rsidRPr="00E966ED">
              <w:rPr>
                <w:rFonts w:ascii="Arial" w:hAnsi="Arial" w:cs="Arial"/>
                <w:sz w:val="20"/>
                <w:szCs w:val="20"/>
                <w:vertAlign w:val="superscript"/>
              </w:rPr>
              <w:t>2</w:t>
            </w:r>
            <w:r w:rsidRPr="00E966ED">
              <w:rPr>
                <w:rFonts w:ascii="Arial" w:hAnsi="Arial" w:cs="Arial"/>
                <w:sz w:val="20"/>
                <w:szCs w:val="20"/>
              </w:rPr>
              <w:t>, se doporučuje posudek odborníka, neboť vrty se v podzemí mohou vzájemně ovlivňovat.</w:t>
            </w:r>
          </w:p>
          <w:p w14:paraId="1FC06029" w14:textId="77777777" w:rsidR="00006D70" w:rsidRPr="00E966ED" w:rsidRDefault="00006D70" w:rsidP="00006D70">
            <w:pPr>
              <w:jc w:val="both"/>
              <w:rPr>
                <w:rFonts w:ascii="Arial" w:eastAsia="Times New Roman" w:hAnsi="Arial" w:cs="Arial"/>
                <w:bCs/>
                <w:color w:val="000000"/>
                <w:sz w:val="20"/>
                <w:szCs w:val="20"/>
                <w:lang w:eastAsia="cs-CZ"/>
              </w:rPr>
            </w:pPr>
            <w:r w:rsidRPr="00E966ED">
              <w:rPr>
                <w:rFonts w:ascii="Arial" w:hAnsi="Arial" w:cs="Arial"/>
                <w:noProof/>
                <w:sz w:val="20"/>
                <w:szCs w:val="20"/>
              </w:rPr>
              <w:drawing>
                <wp:anchor distT="0" distB="0" distL="114300" distR="114300" simplePos="0" relativeHeight="251706368" behindDoc="1" locked="0" layoutInCell="1" allowOverlap="1" wp14:anchorId="54127318" wp14:editId="62D64EE9">
                  <wp:simplePos x="0" y="0"/>
                  <wp:positionH relativeFrom="margin">
                    <wp:posOffset>-970915</wp:posOffset>
                  </wp:positionH>
                  <wp:positionV relativeFrom="paragraph">
                    <wp:posOffset>949325</wp:posOffset>
                  </wp:positionV>
                  <wp:extent cx="7609205" cy="4420870"/>
                  <wp:effectExtent l="0" t="0" r="0" b="0"/>
                  <wp:wrapNone/>
                  <wp:docPr id="1"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966ED">
              <w:rPr>
                <w:rFonts w:ascii="Arial" w:eastAsia="Times New Roman" w:hAnsi="Arial" w:cs="Arial"/>
                <w:bCs/>
                <w:color w:val="000000"/>
                <w:sz w:val="20"/>
                <w:szCs w:val="20"/>
                <w:lang w:eastAsia="cs-CZ"/>
              </w:rPr>
              <w:t>Hydrogeologická vyjádření (vyjádření osob s odbornou způsobilostí) k hloubení hlubokých jímacích vrtů a vrtů pro tepelná čerpadla mnohdy neobsahují dostatečně relevantní údaje, mnohdy se odvolávají pouze na doporučení výrobců a dodavatelů samotných tepelných čerpadel. Podklady často neobsahují vlastní výpočet požadovaného tepelného výkonu a tomu odpovídajícího systému tepelného čerpadla, zejména přiměřený počet a hloubka potřebných vrtů. Dimenzování primárního okruhu TČ je nutné chápat v širším měřítku, a to zejména s ohledem na požadavky a uvažovaný provoz objektu, místní geologické podmínky a hydrauliku systému.</w:t>
            </w:r>
          </w:p>
          <w:p w14:paraId="3235D884" w14:textId="77777777" w:rsidR="00006D70" w:rsidRPr="00E966ED" w:rsidRDefault="00006D70" w:rsidP="00006D70">
            <w:pPr>
              <w:jc w:val="both"/>
              <w:rPr>
                <w:rFonts w:ascii="Arial" w:eastAsia="Times New Roman" w:hAnsi="Arial" w:cs="Arial"/>
                <w:bCs/>
                <w:color w:val="000000"/>
                <w:sz w:val="20"/>
                <w:szCs w:val="20"/>
                <w:lang w:eastAsia="cs-CZ"/>
              </w:rPr>
            </w:pPr>
            <w:r w:rsidRPr="00E966ED">
              <w:rPr>
                <w:rFonts w:ascii="Arial" w:eastAsia="Times New Roman" w:hAnsi="Arial" w:cs="Arial"/>
                <w:bCs/>
                <w:color w:val="000000"/>
                <w:sz w:val="20"/>
                <w:szCs w:val="20"/>
                <w:lang w:eastAsia="cs-CZ"/>
              </w:rPr>
              <w:t xml:space="preserve">Státní správa má omezené možnosti, jak v komplikovaných přírodních podmínkách realizaci těchto vrtů zakázat.  </w:t>
            </w:r>
          </w:p>
          <w:p w14:paraId="56C00EB4" w14:textId="77777777" w:rsidR="00006D70" w:rsidRPr="00E966ED" w:rsidRDefault="00006D70" w:rsidP="00006D70">
            <w:pPr>
              <w:jc w:val="both"/>
              <w:rPr>
                <w:rFonts w:ascii="Arial" w:eastAsia="Times New Roman" w:hAnsi="Arial" w:cs="Arial"/>
                <w:bCs/>
                <w:color w:val="000000"/>
                <w:sz w:val="20"/>
                <w:szCs w:val="20"/>
                <w:lang w:eastAsia="cs-CZ"/>
              </w:rPr>
            </w:pPr>
            <w:r w:rsidRPr="00E966ED">
              <w:rPr>
                <w:rFonts w:ascii="Arial" w:eastAsia="Times New Roman" w:hAnsi="Arial" w:cs="Arial"/>
                <w:bCs/>
                <w:color w:val="000000"/>
                <w:sz w:val="20"/>
                <w:szCs w:val="20"/>
                <w:lang w:eastAsia="cs-CZ"/>
              </w:rPr>
              <w:t>Kontrola podmínek z jednotlivých rozhodnutí vodoprávních úřadů je v terénu téměř nemožná. Současná legislativa není dostatečná hlavně pro komplikované přírodní podmínky.</w:t>
            </w:r>
          </w:p>
        </w:tc>
      </w:tr>
      <w:tr w:rsidR="00006D70" w:rsidRPr="00E966ED" w14:paraId="7A46F68D" w14:textId="77777777" w:rsidTr="00EC6B62">
        <w:trPr>
          <w:trHeight w:val="266"/>
        </w:trPr>
        <w:tc>
          <w:tcPr>
            <w:tcW w:w="9352" w:type="dxa"/>
            <w:gridSpan w:val="2"/>
            <w:shd w:val="clear" w:color="auto" w:fill="D9E2F3" w:themeFill="accent1" w:themeFillTint="33"/>
            <w:vAlign w:val="center"/>
          </w:tcPr>
          <w:p w14:paraId="3A737471" w14:textId="77777777" w:rsidR="00006D70" w:rsidRPr="00E966ED" w:rsidRDefault="00006D70" w:rsidP="008E225D">
            <w:pPr>
              <w:jc w:val="center"/>
              <w:rPr>
                <w:rFonts w:ascii="Arial" w:hAnsi="Arial" w:cs="Arial"/>
                <w:b/>
                <w:bCs/>
                <w:sz w:val="20"/>
                <w:szCs w:val="20"/>
              </w:rPr>
            </w:pPr>
            <w:r w:rsidRPr="00E966ED">
              <w:rPr>
                <w:rFonts w:ascii="Arial" w:hAnsi="Arial" w:cs="Arial"/>
                <w:b/>
                <w:bCs/>
                <w:sz w:val="20"/>
                <w:szCs w:val="20"/>
              </w:rPr>
              <w:t>Návrh opatření</w:t>
            </w:r>
          </w:p>
        </w:tc>
      </w:tr>
      <w:tr w:rsidR="00006D70" w:rsidRPr="00E966ED" w14:paraId="7729FEDB" w14:textId="77777777" w:rsidTr="00EC6B62">
        <w:trPr>
          <w:trHeight w:val="553"/>
        </w:trPr>
        <w:tc>
          <w:tcPr>
            <w:tcW w:w="9352" w:type="dxa"/>
            <w:gridSpan w:val="2"/>
            <w:shd w:val="clear" w:color="auto" w:fill="DEEAF6" w:themeFill="accent5" w:themeFillTint="33"/>
            <w:vAlign w:val="center"/>
          </w:tcPr>
          <w:p w14:paraId="0F6D87D2" w14:textId="77777777" w:rsidR="00006D70" w:rsidRPr="00E966ED" w:rsidRDefault="00006D70" w:rsidP="00006D70">
            <w:pPr>
              <w:jc w:val="both"/>
              <w:rPr>
                <w:rFonts w:ascii="Arial" w:eastAsia="Times New Roman" w:hAnsi="Arial" w:cs="Arial"/>
                <w:bCs/>
                <w:sz w:val="20"/>
                <w:szCs w:val="20"/>
                <w:lang w:eastAsia="cs-CZ"/>
              </w:rPr>
            </w:pPr>
          </w:p>
          <w:p w14:paraId="78003BDB" w14:textId="77777777" w:rsidR="00006D70" w:rsidRPr="00E966ED" w:rsidRDefault="00006D70" w:rsidP="00006D70">
            <w:pPr>
              <w:pStyle w:val="Textkomente"/>
              <w:jc w:val="both"/>
              <w:rPr>
                <w:rFonts w:ascii="Arial" w:eastAsia="Times New Roman" w:hAnsi="Arial" w:cs="Arial"/>
                <w:bCs/>
                <w:lang w:eastAsia="cs-CZ"/>
              </w:rPr>
            </w:pPr>
            <w:r w:rsidRPr="00E966ED">
              <w:rPr>
                <w:rFonts w:ascii="Arial" w:eastAsia="Times New Roman" w:hAnsi="Arial" w:cs="Arial"/>
                <w:bCs/>
                <w:lang w:eastAsia="cs-CZ"/>
              </w:rPr>
              <w:t>1) Při navrhování vrtů pro tepelná čerpadla a při jejich realizaci postupovat dle zpracovaných Metodických příruček (viz níže Doporučená metodika).</w:t>
            </w:r>
          </w:p>
          <w:p w14:paraId="3C054615" w14:textId="77777777" w:rsidR="00006D70" w:rsidRPr="00E966ED" w:rsidRDefault="00006D70" w:rsidP="00006D70">
            <w:pPr>
              <w:jc w:val="both"/>
              <w:rPr>
                <w:rFonts w:ascii="Arial" w:eastAsia="Times New Roman" w:hAnsi="Arial" w:cs="Arial"/>
                <w:bCs/>
                <w:sz w:val="20"/>
                <w:szCs w:val="20"/>
                <w:lang w:eastAsia="cs-CZ"/>
              </w:rPr>
            </w:pPr>
            <w:r w:rsidRPr="00E966ED">
              <w:rPr>
                <w:rFonts w:ascii="Arial" w:eastAsia="Times New Roman" w:hAnsi="Arial" w:cs="Arial"/>
                <w:bCs/>
                <w:sz w:val="20"/>
                <w:szCs w:val="20"/>
                <w:lang w:eastAsia="cs-CZ"/>
              </w:rPr>
              <w:t xml:space="preserve">2) Vyžadovat přítomnost hydrogeologa ve fázi hloubení vrtu, vyžadovat od vrtné společnosti zpracování závěrečné technické zprávy popisující veškeré provedené práce (zejména způsob odvrtání, hloubku, průměr, zapažení, perforaci, obsyp, utěsnění, naraženou hladinu podzemní vody, podrobný popis způsobu oddělení zvodní apod.).  Zpráva musí být potvrzena hydrogeologem.     </w:t>
            </w:r>
          </w:p>
          <w:p w14:paraId="315E617B" w14:textId="77777777" w:rsidR="00006D70" w:rsidRPr="00E966ED" w:rsidRDefault="00006D70" w:rsidP="00006D70">
            <w:pPr>
              <w:jc w:val="both"/>
              <w:rPr>
                <w:rFonts w:ascii="Arial" w:eastAsia="Times New Roman" w:hAnsi="Arial" w:cs="Arial"/>
                <w:bCs/>
                <w:sz w:val="20"/>
                <w:szCs w:val="20"/>
                <w:lang w:eastAsia="cs-CZ"/>
              </w:rPr>
            </w:pPr>
            <w:r w:rsidRPr="00E966ED">
              <w:rPr>
                <w:rFonts w:ascii="Arial" w:eastAsia="Times New Roman" w:hAnsi="Arial" w:cs="Arial"/>
                <w:bCs/>
                <w:sz w:val="20"/>
                <w:szCs w:val="20"/>
                <w:lang w:eastAsia="cs-CZ"/>
              </w:rPr>
              <w:t>Hydrogeologický posudek zváží i vliv změny teploty tepelnými čerpadly na okolní prostředí a zhodnotí jeho významnost a případný negativní vliv.</w:t>
            </w:r>
          </w:p>
          <w:p w14:paraId="0CCE7AF6" w14:textId="77777777" w:rsidR="00006D70" w:rsidRPr="00E966ED" w:rsidRDefault="00006D70" w:rsidP="00006D70">
            <w:pPr>
              <w:jc w:val="both"/>
              <w:rPr>
                <w:rFonts w:ascii="Arial" w:eastAsia="Times New Roman" w:hAnsi="Arial" w:cs="Arial"/>
                <w:bCs/>
                <w:sz w:val="20"/>
                <w:szCs w:val="20"/>
                <w:lang w:eastAsia="cs-CZ"/>
              </w:rPr>
            </w:pPr>
          </w:p>
          <w:p w14:paraId="684FE996" w14:textId="77777777" w:rsidR="00006D70" w:rsidRPr="00E966ED" w:rsidRDefault="00006D70" w:rsidP="00006D70">
            <w:pPr>
              <w:pStyle w:val="Default"/>
              <w:jc w:val="both"/>
              <w:rPr>
                <w:rFonts w:ascii="Arial" w:eastAsia="Times New Roman" w:hAnsi="Arial" w:cs="Arial"/>
                <w:bCs/>
                <w:color w:val="auto"/>
                <w:sz w:val="20"/>
                <w:szCs w:val="20"/>
                <w:lang w:eastAsia="cs-CZ"/>
              </w:rPr>
            </w:pPr>
            <w:r w:rsidRPr="00E966ED">
              <w:rPr>
                <w:rFonts w:ascii="Arial" w:eastAsia="Times New Roman" w:hAnsi="Arial" w:cs="Arial"/>
                <w:bCs/>
                <w:color w:val="auto"/>
                <w:sz w:val="20"/>
                <w:szCs w:val="20"/>
                <w:lang w:eastAsia="cs-CZ"/>
              </w:rPr>
              <w:t xml:space="preserve">3) Pro vydání souhlasu vodoprávního úřadu podle § 17 odst. 1 písm. g) vodního zákona vždy vyžadovat hydrogeologický posudek jako povinný podklad. Hlubinné vrty jsou případem, kdy jejich realizace může mít negativní vliv na vodní poměry. </w:t>
            </w:r>
          </w:p>
          <w:p w14:paraId="5CC0FE80" w14:textId="77777777" w:rsidR="00006D70" w:rsidRPr="00E966ED" w:rsidRDefault="00006D70" w:rsidP="00006D70">
            <w:pPr>
              <w:jc w:val="both"/>
              <w:rPr>
                <w:rFonts w:ascii="Arial" w:eastAsia="Times New Roman" w:hAnsi="Arial" w:cs="Arial"/>
                <w:bCs/>
                <w:sz w:val="20"/>
                <w:szCs w:val="20"/>
                <w:lang w:eastAsia="cs-CZ"/>
              </w:rPr>
            </w:pPr>
          </w:p>
          <w:p w14:paraId="72F05AA0" w14:textId="77777777" w:rsidR="00006D70" w:rsidRPr="00E966ED" w:rsidRDefault="00006D70" w:rsidP="00006D70">
            <w:pPr>
              <w:jc w:val="both"/>
              <w:rPr>
                <w:rFonts w:ascii="Arial" w:eastAsia="Times New Roman" w:hAnsi="Arial" w:cs="Arial"/>
                <w:bCs/>
                <w:sz w:val="20"/>
                <w:szCs w:val="20"/>
                <w:lang w:eastAsia="cs-CZ"/>
              </w:rPr>
            </w:pPr>
            <w:r w:rsidRPr="00E966ED">
              <w:rPr>
                <w:rFonts w:ascii="Arial" w:eastAsia="Times New Roman" w:hAnsi="Arial" w:cs="Arial"/>
                <w:bCs/>
                <w:sz w:val="20"/>
                <w:szCs w:val="20"/>
                <w:lang w:eastAsia="cs-CZ"/>
              </w:rPr>
              <w:t>4) Upřednostňovat systémy země – voda, tj. bez čerpání podzemních vod. Systém voda – voda realizovat při splnění všech ostatních podmínek pouze pokud bude odebraná voda vracena do struktury, ze které byla odebrána.</w:t>
            </w:r>
          </w:p>
          <w:p w14:paraId="09D19C12" w14:textId="77777777" w:rsidR="00006D70" w:rsidRPr="00E966ED" w:rsidRDefault="00006D70" w:rsidP="00006D70">
            <w:pPr>
              <w:jc w:val="both"/>
              <w:rPr>
                <w:rFonts w:ascii="Arial" w:eastAsia="Times New Roman" w:hAnsi="Arial" w:cs="Arial"/>
                <w:bCs/>
                <w:sz w:val="20"/>
                <w:szCs w:val="20"/>
                <w:lang w:eastAsia="cs-CZ"/>
              </w:rPr>
            </w:pPr>
          </w:p>
          <w:p w14:paraId="495D2067" w14:textId="77777777" w:rsidR="00006D70" w:rsidRPr="00E966ED" w:rsidRDefault="00006D70" w:rsidP="00006D70">
            <w:pPr>
              <w:jc w:val="both"/>
              <w:rPr>
                <w:rFonts w:ascii="Arial" w:eastAsia="Times New Roman" w:hAnsi="Arial" w:cs="Arial"/>
                <w:bCs/>
                <w:sz w:val="20"/>
                <w:szCs w:val="20"/>
                <w:lang w:eastAsia="cs-CZ"/>
              </w:rPr>
            </w:pPr>
            <w:r w:rsidRPr="00E966ED">
              <w:rPr>
                <w:rFonts w:ascii="Arial" w:eastAsia="Times New Roman" w:hAnsi="Arial" w:cs="Arial"/>
                <w:bCs/>
                <w:sz w:val="20"/>
                <w:szCs w:val="20"/>
                <w:lang w:eastAsia="cs-CZ"/>
              </w:rPr>
              <w:lastRenderedPageBreak/>
              <w:t>Doporučená metodika:</w:t>
            </w:r>
          </w:p>
          <w:p w14:paraId="14B0DC4C" w14:textId="77777777" w:rsidR="00006D70" w:rsidRPr="00E966ED" w:rsidRDefault="00006D70" w:rsidP="00006D70">
            <w:pPr>
              <w:pStyle w:val="Textkomente"/>
              <w:numPr>
                <w:ilvl w:val="0"/>
                <w:numId w:val="4"/>
              </w:numPr>
              <w:ind w:left="357" w:hanging="357"/>
              <w:jc w:val="both"/>
              <w:rPr>
                <w:rFonts w:ascii="Arial" w:eastAsia="Times New Roman" w:hAnsi="Arial" w:cs="Arial"/>
                <w:bCs/>
                <w:lang w:eastAsia="cs-CZ"/>
              </w:rPr>
            </w:pPr>
            <w:r w:rsidRPr="00E966ED">
              <w:rPr>
                <w:rFonts w:ascii="Arial" w:eastAsia="Times New Roman" w:hAnsi="Arial" w:cs="Arial"/>
                <w:bCs/>
                <w:lang w:eastAsia="cs-CZ"/>
              </w:rPr>
              <w:t>Metodika pro projektování, povolování a provádění zemních tepelných sond pro TČ země x voda (S. Šeda, 12/2010) – obsahová náplň je přizpůsobena především geologickým, hydrogeologickým a právním podmínkám ČR</w:t>
            </w:r>
          </w:p>
          <w:p w14:paraId="60001105" w14:textId="77777777" w:rsidR="00006D70" w:rsidRPr="00E966ED" w:rsidRDefault="00006D70" w:rsidP="00006D70">
            <w:pPr>
              <w:pStyle w:val="Textkomente"/>
              <w:numPr>
                <w:ilvl w:val="0"/>
                <w:numId w:val="4"/>
              </w:numPr>
              <w:ind w:left="357" w:hanging="357"/>
              <w:jc w:val="both"/>
              <w:rPr>
                <w:rFonts w:ascii="Arial" w:eastAsia="Times New Roman" w:hAnsi="Arial" w:cs="Arial"/>
                <w:bCs/>
                <w:lang w:eastAsia="cs-CZ"/>
              </w:rPr>
            </w:pPr>
            <w:r w:rsidRPr="00E966ED">
              <w:rPr>
                <w:rFonts w:ascii="Arial" w:eastAsia="Times New Roman" w:hAnsi="Arial" w:cs="Arial"/>
                <w:bCs/>
                <w:lang w:eastAsia="cs-CZ"/>
              </w:rPr>
              <w:t>Metodické doporučení pro stavební a vodoprávní úřady – TČ pro využití energetického potenciálu podzemních vod a horninového prostředí z vrtů (zpracovatel MMR, MZe, MŽP; 12/2013)</w:t>
            </w:r>
          </w:p>
          <w:p w14:paraId="7D99DC9B" w14:textId="77777777" w:rsidR="00006D70" w:rsidRPr="00E966ED" w:rsidRDefault="00006D70" w:rsidP="00006D70">
            <w:pPr>
              <w:pStyle w:val="Textkomente"/>
              <w:numPr>
                <w:ilvl w:val="0"/>
                <w:numId w:val="4"/>
              </w:numPr>
              <w:ind w:left="357" w:hanging="357"/>
              <w:jc w:val="both"/>
              <w:rPr>
                <w:rFonts w:ascii="Arial" w:eastAsia="Times New Roman" w:hAnsi="Arial" w:cs="Arial"/>
                <w:bCs/>
                <w:lang w:eastAsia="cs-CZ"/>
              </w:rPr>
            </w:pPr>
            <w:r w:rsidRPr="00E966ED">
              <w:rPr>
                <w:rFonts w:ascii="Arial" w:eastAsia="Times New Roman" w:hAnsi="Arial" w:cs="Arial"/>
                <w:bCs/>
                <w:lang w:eastAsia="cs-CZ"/>
              </w:rPr>
              <w:t>Metodické doporučení Vrtné sekce AVTČ – postup povolování vrtů pro TČ ve vazbě na stanoviska správce povodí (Metodická komise Vrtné sekce AVTČ 5/2017)</w:t>
            </w:r>
          </w:p>
          <w:p w14:paraId="12B126D0" w14:textId="77777777" w:rsidR="00006D70" w:rsidRPr="00E966ED" w:rsidRDefault="00006D70" w:rsidP="00006D70">
            <w:pPr>
              <w:pStyle w:val="Textkomente"/>
              <w:numPr>
                <w:ilvl w:val="0"/>
                <w:numId w:val="4"/>
              </w:numPr>
              <w:ind w:left="357" w:hanging="357"/>
              <w:jc w:val="both"/>
              <w:rPr>
                <w:rFonts w:ascii="Arial" w:eastAsia="Times New Roman" w:hAnsi="Arial" w:cs="Arial"/>
                <w:bCs/>
                <w:lang w:eastAsia="cs-CZ"/>
              </w:rPr>
            </w:pPr>
            <w:r w:rsidRPr="00E966ED">
              <w:rPr>
                <w:rFonts w:ascii="Arial" w:eastAsia="Times New Roman" w:hAnsi="Arial" w:cs="Arial"/>
                <w:bCs/>
                <w:lang w:eastAsia="cs-CZ"/>
              </w:rPr>
              <w:t>Metodický pokyn vrtné sekce AVTČ - Technické standardy vrtů pro TČ (05/2018)</w:t>
            </w:r>
          </w:p>
          <w:p w14:paraId="312AC0D2" w14:textId="77777777" w:rsidR="00006D70" w:rsidRPr="00E966ED" w:rsidRDefault="00006D70" w:rsidP="00006D70">
            <w:pPr>
              <w:jc w:val="both"/>
              <w:rPr>
                <w:rFonts w:ascii="Arial" w:eastAsia="Times New Roman" w:hAnsi="Arial" w:cs="Arial"/>
                <w:bCs/>
                <w:sz w:val="20"/>
                <w:szCs w:val="20"/>
                <w:lang w:eastAsia="cs-CZ"/>
              </w:rPr>
            </w:pPr>
          </w:p>
          <w:p w14:paraId="50340829" w14:textId="77777777" w:rsidR="00006D70" w:rsidRPr="00E966ED" w:rsidRDefault="00006D70" w:rsidP="00006D70">
            <w:pPr>
              <w:jc w:val="both"/>
              <w:rPr>
                <w:rFonts w:ascii="Arial" w:eastAsia="Times New Roman" w:hAnsi="Arial" w:cs="Arial"/>
                <w:bCs/>
                <w:sz w:val="20"/>
                <w:szCs w:val="20"/>
                <w:lang w:eastAsia="cs-CZ"/>
              </w:rPr>
            </w:pPr>
          </w:p>
        </w:tc>
      </w:tr>
      <w:tr w:rsidR="00006D70" w:rsidRPr="00E966ED" w14:paraId="09327E91" w14:textId="77777777" w:rsidTr="00F648E4">
        <w:trPr>
          <w:trHeight w:val="600"/>
        </w:trPr>
        <w:tc>
          <w:tcPr>
            <w:tcW w:w="3114" w:type="dxa"/>
            <w:vAlign w:val="center"/>
            <w:hideMark/>
          </w:tcPr>
          <w:p w14:paraId="21232254" w14:textId="77777777" w:rsidR="00006D70" w:rsidRPr="00E966ED" w:rsidRDefault="00006D70" w:rsidP="00006D70">
            <w:pPr>
              <w:rPr>
                <w:rFonts w:ascii="Arial" w:hAnsi="Arial" w:cs="Arial"/>
                <w:b/>
                <w:bCs/>
                <w:sz w:val="20"/>
                <w:szCs w:val="20"/>
              </w:rPr>
            </w:pPr>
            <w:r w:rsidRPr="00E966ED">
              <w:rPr>
                <w:rFonts w:ascii="Arial" w:hAnsi="Arial" w:cs="Arial"/>
                <w:b/>
                <w:bCs/>
                <w:sz w:val="20"/>
                <w:szCs w:val="20"/>
              </w:rPr>
              <w:lastRenderedPageBreak/>
              <w:t>Cyklus plánů, ve kterém bylo opatření navrženo</w:t>
            </w:r>
          </w:p>
        </w:tc>
        <w:tc>
          <w:tcPr>
            <w:tcW w:w="6238" w:type="dxa"/>
            <w:noWrap/>
            <w:vAlign w:val="center"/>
            <w:hideMark/>
          </w:tcPr>
          <w:p w14:paraId="5BE8B346" w14:textId="77777777" w:rsidR="00006D70" w:rsidRPr="00E966ED" w:rsidRDefault="00006D70" w:rsidP="00006D70">
            <w:pPr>
              <w:jc w:val="right"/>
              <w:rPr>
                <w:rFonts w:ascii="Arial" w:hAnsi="Arial" w:cs="Arial"/>
                <w:sz w:val="20"/>
                <w:szCs w:val="20"/>
              </w:rPr>
            </w:pPr>
            <w:r w:rsidRPr="00E966ED">
              <w:rPr>
                <w:rFonts w:ascii="Arial" w:hAnsi="Arial" w:cs="Arial"/>
                <w:color w:val="000000"/>
                <w:sz w:val="20"/>
                <w:szCs w:val="20"/>
              </w:rPr>
              <w:t>3</w:t>
            </w:r>
          </w:p>
        </w:tc>
      </w:tr>
      <w:tr w:rsidR="00006D70" w:rsidRPr="00E966ED" w14:paraId="5A290257" w14:textId="77777777" w:rsidTr="00F648E4">
        <w:trPr>
          <w:trHeight w:val="600"/>
        </w:trPr>
        <w:tc>
          <w:tcPr>
            <w:tcW w:w="3114" w:type="dxa"/>
            <w:vAlign w:val="center"/>
            <w:hideMark/>
          </w:tcPr>
          <w:p w14:paraId="712E36FF" w14:textId="77777777" w:rsidR="00006D70" w:rsidRPr="00E966ED" w:rsidRDefault="00006D70" w:rsidP="00006D70">
            <w:pPr>
              <w:rPr>
                <w:rFonts w:ascii="Arial" w:hAnsi="Arial" w:cs="Arial"/>
                <w:b/>
                <w:bCs/>
                <w:sz w:val="20"/>
                <w:szCs w:val="20"/>
              </w:rPr>
            </w:pPr>
            <w:r w:rsidRPr="00E966ED">
              <w:rPr>
                <w:rFonts w:ascii="Arial" w:hAnsi="Arial" w:cs="Arial"/>
                <w:b/>
                <w:bCs/>
                <w:sz w:val="20"/>
                <w:szCs w:val="20"/>
              </w:rPr>
              <w:t>Předpokládané zahájení opatření [rok]</w:t>
            </w:r>
          </w:p>
        </w:tc>
        <w:tc>
          <w:tcPr>
            <w:tcW w:w="6238" w:type="dxa"/>
            <w:noWrap/>
            <w:vAlign w:val="center"/>
            <w:hideMark/>
          </w:tcPr>
          <w:p w14:paraId="1500C8EE" w14:textId="6C1E1E29" w:rsidR="00006D70" w:rsidRPr="00E966ED" w:rsidRDefault="00006D70" w:rsidP="00006D70">
            <w:pPr>
              <w:jc w:val="right"/>
              <w:rPr>
                <w:rFonts w:ascii="Arial" w:hAnsi="Arial" w:cs="Arial"/>
                <w:sz w:val="20"/>
                <w:szCs w:val="20"/>
              </w:rPr>
            </w:pPr>
            <w:r w:rsidRPr="00E966ED">
              <w:rPr>
                <w:rFonts w:ascii="Arial" w:hAnsi="Arial" w:cs="Arial"/>
                <w:color w:val="000000"/>
                <w:sz w:val="20"/>
                <w:szCs w:val="20"/>
              </w:rPr>
              <w:t>202</w:t>
            </w:r>
            <w:r w:rsidR="00F93673">
              <w:rPr>
                <w:rFonts w:ascii="Arial" w:hAnsi="Arial" w:cs="Arial"/>
                <w:color w:val="000000"/>
                <w:sz w:val="20"/>
                <w:szCs w:val="20"/>
              </w:rPr>
              <w:t>1</w:t>
            </w:r>
          </w:p>
        </w:tc>
      </w:tr>
      <w:tr w:rsidR="00006D70" w:rsidRPr="00E966ED" w14:paraId="2C1ECFA2" w14:textId="77777777" w:rsidTr="00F648E4">
        <w:trPr>
          <w:trHeight w:val="600"/>
        </w:trPr>
        <w:tc>
          <w:tcPr>
            <w:tcW w:w="3114" w:type="dxa"/>
            <w:vAlign w:val="center"/>
            <w:hideMark/>
          </w:tcPr>
          <w:p w14:paraId="724BA010" w14:textId="77777777" w:rsidR="00006D70" w:rsidRPr="00E966ED" w:rsidRDefault="00006D70" w:rsidP="00006D70">
            <w:pPr>
              <w:rPr>
                <w:rFonts w:ascii="Arial" w:hAnsi="Arial" w:cs="Arial"/>
                <w:b/>
                <w:bCs/>
                <w:sz w:val="20"/>
                <w:szCs w:val="20"/>
              </w:rPr>
            </w:pPr>
            <w:r w:rsidRPr="00E966ED">
              <w:rPr>
                <w:rFonts w:ascii="Arial" w:hAnsi="Arial" w:cs="Arial"/>
                <w:b/>
                <w:bCs/>
                <w:sz w:val="20"/>
                <w:szCs w:val="20"/>
              </w:rPr>
              <w:t>Rok (období) předpokládané realizace opatření [rok]</w:t>
            </w:r>
          </w:p>
        </w:tc>
        <w:tc>
          <w:tcPr>
            <w:tcW w:w="6238" w:type="dxa"/>
            <w:noWrap/>
            <w:vAlign w:val="center"/>
            <w:hideMark/>
          </w:tcPr>
          <w:p w14:paraId="5A488B8F" w14:textId="6572DFC6" w:rsidR="00006D70" w:rsidRPr="00E966ED" w:rsidRDefault="00006D70" w:rsidP="00006D70">
            <w:pPr>
              <w:jc w:val="right"/>
              <w:rPr>
                <w:rFonts w:ascii="Arial" w:hAnsi="Arial" w:cs="Arial"/>
                <w:sz w:val="20"/>
                <w:szCs w:val="20"/>
              </w:rPr>
            </w:pPr>
            <w:r w:rsidRPr="00E966ED">
              <w:rPr>
                <w:rFonts w:ascii="Arial" w:hAnsi="Arial" w:cs="Arial"/>
                <w:color w:val="000000"/>
                <w:sz w:val="20"/>
                <w:szCs w:val="20"/>
              </w:rPr>
              <w:t>20</w:t>
            </w:r>
            <w:r w:rsidR="00C70B10">
              <w:rPr>
                <w:rFonts w:ascii="Arial" w:hAnsi="Arial" w:cs="Arial"/>
                <w:color w:val="000000"/>
                <w:sz w:val="20"/>
                <w:szCs w:val="20"/>
              </w:rPr>
              <w:t>32</w:t>
            </w:r>
          </w:p>
        </w:tc>
      </w:tr>
      <w:tr w:rsidR="00006D70" w:rsidRPr="00E966ED" w14:paraId="13BFE57A" w14:textId="77777777" w:rsidTr="00F648E4">
        <w:trPr>
          <w:trHeight w:val="300"/>
        </w:trPr>
        <w:tc>
          <w:tcPr>
            <w:tcW w:w="3114" w:type="dxa"/>
            <w:vAlign w:val="center"/>
            <w:hideMark/>
          </w:tcPr>
          <w:p w14:paraId="351035CC" w14:textId="77777777" w:rsidR="00006D70" w:rsidRPr="00E966ED" w:rsidRDefault="00006D70" w:rsidP="00006D70">
            <w:pPr>
              <w:rPr>
                <w:rFonts w:ascii="Arial" w:hAnsi="Arial" w:cs="Arial"/>
                <w:b/>
                <w:bCs/>
                <w:sz w:val="20"/>
                <w:szCs w:val="20"/>
              </w:rPr>
            </w:pPr>
            <w:r w:rsidRPr="00E966ED">
              <w:rPr>
                <w:rFonts w:ascii="Arial" w:hAnsi="Arial" w:cs="Arial"/>
                <w:b/>
                <w:bCs/>
                <w:sz w:val="20"/>
                <w:szCs w:val="20"/>
              </w:rPr>
              <w:t>Předpokládaný rok zlepšení [rok]</w:t>
            </w:r>
          </w:p>
        </w:tc>
        <w:tc>
          <w:tcPr>
            <w:tcW w:w="6238" w:type="dxa"/>
            <w:noWrap/>
            <w:vAlign w:val="center"/>
            <w:hideMark/>
          </w:tcPr>
          <w:p w14:paraId="49EC9293" w14:textId="24043566" w:rsidR="00006D70" w:rsidRPr="00E966ED" w:rsidRDefault="00006D70" w:rsidP="00006D70">
            <w:pPr>
              <w:jc w:val="right"/>
              <w:rPr>
                <w:rFonts w:ascii="Arial" w:hAnsi="Arial" w:cs="Arial"/>
                <w:sz w:val="20"/>
                <w:szCs w:val="20"/>
              </w:rPr>
            </w:pPr>
            <w:r w:rsidRPr="00E966ED">
              <w:rPr>
                <w:rFonts w:ascii="Arial" w:hAnsi="Arial" w:cs="Arial"/>
                <w:color w:val="000000"/>
                <w:sz w:val="20"/>
                <w:szCs w:val="20"/>
              </w:rPr>
              <w:t>20</w:t>
            </w:r>
            <w:r w:rsidR="00C70B10">
              <w:rPr>
                <w:rFonts w:ascii="Arial" w:hAnsi="Arial" w:cs="Arial"/>
                <w:color w:val="000000"/>
                <w:sz w:val="20"/>
                <w:szCs w:val="20"/>
              </w:rPr>
              <w:t>33</w:t>
            </w:r>
          </w:p>
        </w:tc>
      </w:tr>
      <w:tr w:rsidR="00006D70" w:rsidRPr="00E966ED" w14:paraId="76DB2432" w14:textId="77777777" w:rsidTr="00F648E4">
        <w:trPr>
          <w:trHeight w:val="300"/>
        </w:trPr>
        <w:tc>
          <w:tcPr>
            <w:tcW w:w="3114" w:type="dxa"/>
            <w:vAlign w:val="center"/>
            <w:hideMark/>
          </w:tcPr>
          <w:p w14:paraId="43D32527" w14:textId="77777777" w:rsidR="00006D70" w:rsidRPr="00E966ED" w:rsidRDefault="00006D70" w:rsidP="00006D70">
            <w:pPr>
              <w:rPr>
                <w:rFonts w:ascii="Arial" w:hAnsi="Arial" w:cs="Arial"/>
                <w:b/>
                <w:bCs/>
                <w:sz w:val="20"/>
                <w:szCs w:val="20"/>
              </w:rPr>
            </w:pPr>
            <w:r w:rsidRPr="00E966ED">
              <w:rPr>
                <w:rFonts w:ascii="Arial" w:hAnsi="Arial" w:cs="Arial"/>
                <w:b/>
                <w:bCs/>
                <w:sz w:val="20"/>
                <w:szCs w:val="20"/>
              </w:rPr>
              <w:t>Ukazatel zlepšení 1</w:t>
            </w:r>
          </w:p>
        </w:tc>
        <w:tc>
          <w:tcPr>
            <w:tcW w:w="6238" w:type="dxa"/>
            <w:noWrap/>
            <w:vAlign w:val="center"/>
            <w:hideMark/>
          </w:tcPr>
          <w:p w14:paraId="16452CFA" w14:textId="77777777" w:rsidR="00006D70" w:rsidRPr="00E966ED" w:rsidRDefault="00006D70" w:rsidP="00006D70">
            <w:pPr>
              <w:jc w:val="right"/>
              <w:rPr>
                <w:rFonts w:ascii="Arial" w:hAnsi="Arial" w:cs="Arial"/>
                <w:sz w:val="20"/>
                <w:szCs w:val="20"/>
              </w:rPr>
            </w:pPr>
            <w:r w:rsidRPr="00E966ED">
              <w:rPr>
                <w:rFonts w:ascii="Arial" w:hAnsi="Arial" w:cs="Arial"/>
                <w:color w:val="000000"/>
                <w:sz w:val="20"/>
                <w:szCs w:val="20"/>
              </w:rPr>
              <w:t>kvantitativní stav podzemních vod</w:t>
            </w:r>
          </w:p>
        </w:tc>
      </w:tr>
      <w:tr w:rsidR="00006D70" w:rsidRPr="00E966ED" w14:paraId="722C25C1" w14:textId="77777777" w:rsidTr="00EC6B62">
        <w:trPr>
          <w:trHeight w:val="345"/>
        </w:trPr>
        <w:tc>
          <w:tcPr>
            <w:tcW w:w="9352" w:type="dxa"/>
            <w:gridSpan w:val="2"/>
            <w:shd w:val="clear" w:color="auto" w:fill="D9E2F3" w:themeFill="accent1" w:themeFillTint="33"/>
            <w:noWrap/>
            <w:vAlign w:val="center"/>
            <w:hideMark/>
          </w:tcPr>
          <w:p w14:paraId="500886E7" w14:textId="49DB9500" w:rsidR="00006D70" w:rsidRPr="00E966ED" w:rsidRDefault="00006D70" w:rsidP="008E225D">
            <w:pPr>
              <w:jc w:val="center"/>
              <w:rPr>
                <w:rFonts w:ascii="Arial" w:hAnsi="Arial" w:cs="Arial"/>
                <w:b/>
                <w:bCs/>
                <w:sz w:val="20"/>
                <w:szCs w:val="20"/>
              </w:rPr>
            </w:pPr>
            <w:r w:rsidRPr="00E966ED">
              <w:rPr>
                <w:rFonts w:ascii="Arial" w:hAnsi="Arial" w:cs="Arial"/>
                <w:b/>
                <w:bCs/>
                <w:sz w:val="20"/>
                <w:szCs w:val="20"/>
              </w:rPr>
              <w:t>Implementace opatření v období 202</w:t>
            </w:r>
            <w:r w:rsidR="00C70B10">
              <w:rPr>
                <w:rFonts w:ascii="Arial" w:hAnsi="Arial" w:cs="Arial"/>
                <w:b/>
                <w:bCs/>
                <w:sz w:val="20"/>
                <w:szCs w:val="20"/>
              </w:rPr>
              <w:t>7</w:t>
            </w:r>
            <w:r w:rsidRPr="00E966ED">
              <w:rPr>
                <w:rFonts w:ascii="Arial" w:hAnsi="Arial" w:cs="Arial"/>
                <w:b/>
                <w:bCs/>
                <w:sz w:val="20"/>
                <w:szCs w:val="20"/>
              </w:rPr>
              <w:t xml:space="preserve"> až 20</w:t>
            </w:r>
            <w:r w:rsidR="00C70B10">
              <w:rPr>
                <w:rFonts w:ascii="Arial" w:hAnsi="Arial" w:cs="Arial"/>
                <w:b/>
                <w:bCs/>
                <w:sz w:val="20"/>
                <w:szCs w:val="20"/>
              </w:rPr>
              <w:t>3</w:t>
            </w:r>
            <w:r w:rsidR="00F93673">
              <w:rPr>
                <w:rFonts w:ascii="Arial" w:hAnsi="Arial" w:cs="Arial"/>
                <w:b/>
                <w:bCs/>
                <w:sz w:val="20"/>
                <w:szCs w:val="20"/>
              </w:rPr>
              <w:t>3</w:t>
            </w:r>
          </w:p>
        </w:tc>
      </w:tr>
      <w:tr w:rsidR="00006D70" w:rsidRPr="00E966ED" w14:paraId="45754821" w14:textId="77777777" w:rsidTr="00F648E4">
        <w:trPr>
          <w:trHeight w:val="300"/>
        </w:trPr>
        <w:tc>
          <w:tcPr>
            <w:tcW w:w="3114" w:type="dxa"/>
            <w:vAlign w:val="center"/>
            <w:hideMark/>
          </w:tcPr>
          <w:p w14:paraId="22B15527" w14:textId="77777777" w:rsidR="00006D70" w:rsidRPr="00E966ED" w:rsidRDefault="00006D70" w:rsidP="00006D70">
            <w:pPr>
              <w:rPr>
                <w:rFonts w:ascii="Arial" w:hAnsi="Arial" w:cs="Arial"/>
                <w:b/>
                <w:bCs/>
                <w:sz w:val="20"/>
                <w:szCs w:val="20"/>
              </w:rPr>
            </w:pPr>
            <w:r w:rsidRPr="00E966ED">
              <w:rPr>
                <w:rFonts w:ascii="Arial" w:hAnsi="Arial" w:cs="Arial"/>
                <w:b/>
                <w:bCs/>
                <w:sz w:val="20"/>
                <w:szCs w:val="20"/>
              </w:rPr>
              <w:t>Převzato z předchozího cyklu</w:t>
            </w:r>
          </w:p>
        </w:tc>
        <w:tc>
          <w:tcPr>
            <w:tcW w:w="6238" w:type="dxa"/>
            <w:noWrap/>
            <w:vAlign w:val="center"/>
            <w:hideMark/>
          </w:tcPr>
          <w:p w14:paraId="081C6C59" w14:textId="253EA187" w:rsidR="00006D70" w:rsidRPr="00E966ED" w:rsidRDefault="00C70B10" w:rsidP="00006D70">
            <w:pPr>
              <w:jc w:val="right"/>
              <w:rPr>
                <w:rFonts w:ascii="Arial" w:hAnsi="Arial" w:cs="Arial"/>
                <w:sz w:val="20"/>
                <w:szCs w:val="20"/>
              </w:rPr>
            </w:pPr>
            <w:r>
              <w:rPr>
                <w:rFonts w:ascii="Arial" w:hAnsi="Arial" w:cs="Arial"/>
                <w:color w:val="000000"/>
                <w:sz w:val="20"/>
                <w:szCs w:val="20"/>
              </w:rPr>
              <w:t>ano</w:t>
            </w:r>
            <w:r w:rsidR="00006D70" w:rsidRPr="00E966ED">
              <w:rPr>
                <w:rFonts w:ascii="Arial" w:hAnsi="Arial" w:cs="Arial"/>
                <w:color w:val="000000"/>
                <w:sz w:val="20"/>
                <w:szCs w:val="20"/>
              </w:rPr>
              <w:t xml:space="preserve"> </w:t>
            </w:r>
          </w:p>
        </w:tc>
      </w:tr>
      <w:tr w:rsidR="00F17C6B" w:rsidRPr="00E966ED" w14:paraId="02753927" w14:textId="77777777" w:rsidTr="00F648E4">
        <w:trPr>
          <w:trHeight w:val="300"/>
        </w:trPr>
        <w:tc>
          <w:tcPr>
            <w:tcW w:w="3114" w:type="dxa"/>
            <w:vAlign w:val="center"/>
          </w:tcPr>
          <w:p w14:paraId="4D15E3CE" w14:textId="70F5FD2A" w:rsidR="00F17C6B" w:rsidRPr="00E966ED" w:rsidRDefault="00F17C6B" w:rsidP="00F17C6B">
            <w:pPr>
              <w:rPr>
                <w:rFonts w:ascii="Arial" w:hAnsi="Arial" w:cs="Arial"/>
                <w:b/>
                <w:bCs/>
                <w:sz w:val="20"/>
                <w:szCs w:val="20"/>
              </w:rPr>
            </w:pPr>
            <w:r w:rsidRPr="005A3A97">
              <w:rPr>
                <w:rFonts w:ascii="Arial" w:hAnsi="Arial" w:cs="Arial"/>
                <w:b/>
                <w:bCs/>
                <w:sz w:val="20"/>
                <w:szCs w:val="20"/>
              </w:rPr>
              <w:t xml:space="preserve">Stav realizace opatření </w:t>
            </w:r>
            <w:r>
              <w:rPr>
                <w:rFonts w:ascii="Arial" w:hAnsi="Arial" w:cs="Arial"/>
                <w:b/>
                <w:bCs/>
                <w:sz w:val="20"/>
                <w:szCs w:val="20"/>
              </w:rPr>
              <w:t xml:space="preserve">              </w:t>
            </w:r>
            <w:r w:rsidRPr="005A3A97">
              <w:rPr>
                <w:rFonts w:ascii="Arial" w:hAnsi="Arial" w:cs="Arial"/>
                <w:b/>
                <w:bCs/>
                <w:sz w:val="20"/>
                <w:szCs w:val="20"/>
              </w:rPr>
              <w:t>v roce k datu vyplnění</w:t>
            </w:r>
          </w:p>
        </w:tc>
        <w:tc>
          <w:tcPr>
            <w:tcW w:w="6238" w:type="dxa"/>
            <w:noWrap/>
            <w:vAlign w:val="center"/>
          </w:tcPr>
          <w:p w14:paraId="5BD12B41" w14:textId="27FE1FEE" w:rsidR="00F17C6B" w:rsidRDefault="00F17C6B" w:rsidP="00F17C6B">
            <w:pPr>
              <w:jc w:val="right"/>
              <w:rPr>
                <w:rFonts w:ascii="Arial" w:hAnsi="Arial" w:cs="Arial"/>
                <w:color w:val="000000"/>
                <w:sz w:val="20"/>
                <w:szCs w:val="20"/>
              </w:rPr>
            </w:pPr>
            <w:r w:rsidRPr="003557DA">
              <w:rPr>
                <w:rFonts w:ascii="Arial" w:hAnsi="Arial" w:cs="Arial"/>
                <w:color w:val="000000"/>
                <w:sz w:val="20"/>
                <w:szCs w:val="20"/>
              </w:rPr>
              <w:t>probíhá</w:t>
            </w:r>
          </w:p>
        </w:tc>
      </w:tr>
    </w:tbl>
    <w:p w14:paraId="4B9C7069" w14:textId="4D9755F1" w:rsidR="004E07F7" w:rsidRDefault="004E07F7">
      <w:r w:rsidRPr="00E966ED">
        <w:rPr>
          <w:rFonts w:ascii="Arial" w:hAnsi="Arial" w:cs="Arial"/>
          <w:noProof/>
          <w:sz w:val="20"/>
          <w:szCs w:val="20"/>
        </w:rPr>
        <w:drawing>
          <wp:anchor distT="0" distB="0" distL="114300" distR="114300" simplePos="0" relativeHeight="251708416" behindDoc="1" locked="0" layoutInCell="1" allowOverlap="1" wp14:anchorId="0AC8E734" wp14:editId="771EFF88">
            <wp:simplePos x="0" y="0"/>
            <wp:positionH relativeFrom="page">
              <wp:posOffset>-154940</wp:posOffset>
            </wp:positionH>
            <wp:positionV relativeFrom="paragraph">
              <wp:posOffset>706272</wp:posOffset>
            </wp:positionV>
            <wp:extent cx="7712765" cy="4420870"/>
            <wp:effectExtent l="0" t="0" r="2540" b="0"/>
            <wp:wrapNone/>
            <wp:docPr id="4"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12765" cy="4420870"/>
                    </a:xfrm>
                    <a:prstGeom prst="rect">
                      <a:avLst/>
                    </a:prstGeom>
                    <a:noFill/>
                    <a:ln>
                      <a:noFill/>
                    </a:ln>
                  </pic:spPr>
                </pic:pic>
              </a:graphicData>
            </a:graphic>
            <wp14:sizeRelH relativeFrom="page">
              <wp14:pctWidth>0</wp14:pctWidth>
            </wp14:sizeRelH>
            <wp14:sizeRelV relativeFrom="page">
              <wp14:pctHeight>0</wp14:pctHeight>
            </wp14:sizeRelV>
          </wp:anchor>
        </w:drawing>
      </w:r>
      <w:r>
        <w:br w:type="page"/>
      </w:r>
    </w:p>
    <w:tbl>
      <w:tblPr>
        <w:tblStyle w:val="Mkatabulky"/>
        <w:tblW w:w="9352" w:type="dxa"/>
        <w:tblLook w:val="04A0" w:firstRow="1" w:lastRow="0" w:firstColumn="1" w:lastColumn="0" w:noHBand="0" w:noVBand="1"/>
      </w:tblPr>
      <w:tblGrid>
        <w:gridCol w:w="3114"/>
        <w:gridCol w:w="6238"/>
      </w:tblGrid>
      <w:tr w:rsidR="004E07F7" w:rsidRPr="00945946" w14:paraId="112A0E1D" w14:textId="77777777" w:rsidTr="00D75E85">
        <w:trPr>
          <w:trHeight w:val="450"/>
          <w:tblHeader/>
        </w:trPr>
        <w:tc>
          <w:tcPr>
            <w:tcW w:w="9352" w:type="dxa"/>
            <w:gridSpan w:val="2"/>
            <w:shd w:val="clear" w:color="auto" w:fill="FFFFFF" w:themeFill="background1"/>
            <w:noWrap/>
            <w:vAlign w:val="center"/>
            <w:hideMark/>
          </w:tcPr>
          <w:p w14:paraId="708749E0" w14:textId="77777777" w:rsidR="004E07F7" w:rsidRPr="00945946" w:rsidRDefault="004E07F7" w:rsidP="00D75E85">
            <w:pPr>
              <w:jc w:val="center"/>
              <w:rPr>
                <w:rFonts w:ascii="Arial" w:hAnsi="Arial" w:cs="Arial"/>
                <w:b/>
                <w:bCs/>
                <w:sz w:val="20"/>
                <w:szCs w:val="20"/>
              </w:rPr>
            </w:pPr>
            <w:r w:rsidRPr="00945946">
              <w:rPr>
                <w:rFonts w:ascii="Arial" w:hAnsi="Arial" w:cs="Arial"/>
                <w:b/>
                <w:bCs/>
                <w:sz w:val="20"/>
                <w:szCs w:val="20"/>
              </w:rPr>
              <w:lastRenderedPageBreak/>
              <w:t>List opatření</w:t>
            </w:r>
          </w:p>
        </w:tc>
      </w:tr>
      <w:tr w:rsidR="004E07F7" w:rsidRPr="00945946" w14:paraId="71E88D2C" w14:textId="77777777" w:rsidTr="00D75E85">
        <w:trPr>
          <w:trHeight w:val="531"/>
          <w:tblHeader/>
        </w:trPr>
        <w:tc>
          <w:tcPr>
            <w:tcW w:w="9352" w:type="dxa"/>
            <w:gridSpan w:val="2"/>
            <w:shd w:val="clear" w:color="auto" w:fill="auto"/>
            <w:noWrap/>
            <w:vAlign w:val="center"/>
            <w:hideMark/>
          </w:tcPr>
          <w:p w14:paraId="156C2C34" w14:textId="77777777" w:rsidR="004E07F7" w:rsidRPr="00945946" w:rsidRDefault="004E07F7" w:rsidP="00D75E85">
            <w:pPr>
              <w:jc w:val="center"/>
              <w:rPr>
                <w:rFonts w:ascii="Arial" w:hAnsi="Arial" w:cs="Arial"/>
                <w:b/>
                <w:bCs/>
                <w:sz w:val="20"/>
                <w:szCs w:val="20"/>
              </w:rPr>
            </w:pPr>
            <w:r w:rsidRPr="00945946">
              <w:rPr>
                <w:rFonts w:ascii="Arial" w:hAnsi="Arial" w:cs="Arial"/>
                <w:b/>
                <w:bCs/>
                <w:sz w:val="20"/>
                <w:szCs w:val="20"/>
              </w:rPr>
              <w:t>Základní charakteristiky opatření</w:t>
            </w:r>
          </w:p>
        </w:tc>
      </w:tr>
      <w:tr w:rsidR="004E07F7" w:rsidRPr="009309D5" w14:paraId="28DFD950" w14:textId="77777777" w:rsidTr="00D75E85">
        <w:tblPrEx>
          <w:jc w:val="center"/>
        </w:tblPrEx>
        <w:trPr>
          <w:trHeight w:val="464"/>
          <w:jc w:val="center"/>
        </w:trPr>
        <w:tc>
          <w:tcPr>
            <w:tcW w:w="9352" w:type="dxa"/>
            <w:gridSpan w:val="2"/>
            <w:shd w:val="clear" w:color="auto" w:fill="D9E2F3" w:themeFill="accent1" w:themeFillTint="33"/>
            <w:noWrap/>
            <w:vAlign w:val="center"/>
          </w:tcPr>
          <w:p w14:paraId="017CB95D" w14:textId="7710FC62" w:rsidR="004E07F7" w:rsidRPr="004C33E3" w:rsidRDefault="004E07F7" w:rsidP="00D75E85">
            <w:pPr>
              <w:jc w:val="center"/>
              <w:rPr>
                <w:rFonts w:ascii="Arial" w:eastAsia="Times New Roman" w:hAnsi="Arial" w:cs="Arial"/>
                <w:b/>
                <w:sz w:val="20"/>
                <w:szCs w:val="20"/>
                <w:lang w:eastAsia="cs-CZ"/>
              </w:rPr>
            </w:pPr>
            <w:r w:rsidRPr="004C33E3">
              <w:rPr>
                <w:rFonts w:ascii="Arial" w:eastAsia="Times New Roman" w:hAnsi="Arial" w:cs="Arial"/>
                <w:b/>
                <w:sz w:val="20"/>
                <w:szCs w:val="20"/>
                <w:lang w:eastAsia="cs-CZ"/>
              </w:rPr>
              <w:t xml:space="preserve">Seznam VÚ povrchových vod </w:t>
            </w:r>
            <w:r w:rsidRPr="004C33E3">
              <w:rPr>
                <w:rFonts w:ascii="Arial" w:hAnsi="Arial" w:cs="Arial"/>
                <w:b/>
                <w:color w:val="000000"/>
                <w:sz w:val="20"/>
                <w:szCs w:val="20"/>
              </w:rPr>
              <w:t>dílčího povodí Ohře, dolního Labe a ostatních přítoků Labe</w:t>
            </w:r>
            <w:r w:rsidR="00F93673">
              <w:rPr>
                <w:rFonts w:ascii="Arial" w:hAnsi="Arial" w:cs="Arial"/>
                <w:b/>
                <w:color w:val="000000"/>
                <w:sz w:val="20"/>
                <w:szCs w:val="20"/>
              </w:rPr>
              <w:t xml:space="preserve"> pro LO </w:t>
            </w:r>
            <w:r w:rsidR="00F93673" w:rsidRPr="005A5CD3">
              <w:rPr>
                <w:rFonts w:ascii="Arial" w:eastAsia="Times New Roman" w:hAnsi="Arial" w:cs="Arial"/>
                <w:b/>
                <w:color w:val="000000"/>
                <w:sz w:val="20"/>
                <w:szCs w:val="20"/>
                <w:lang w:eastAsia="cs-CZ"/>
              </w:rPr>
              <w:t>OHL</w:t>
            </w:r>
            <w:r w:rsidR="00F93673">
              <w:rPr>
                <w:rFonts w:ascii="Arial" w:eastAsia="Times New Roman" w:hAnsi="Arial" w:cs="Arial"/>
                <w:b/>
                <w:color w:val="000000"/>
                <w:sz w:val="20"/>
                <w:szCs w:val="20"/>
                <w:lang w:eastAsia="cs-CZ"/>
              </w:rPr>
              <w:t>4</w:t>
            </w:r>
            <w:r w:rsidR="00F93673" w:rsidRPr="005A5CD3">
              <w:rPr>
                <w:rFonts w:ascii="Arial" w:eastAsia="Times New Roman" w:hAnsi="Arial" w:cs="Arial"/>
                <w:b/>
                <w:color w:val="000000"/>
                <w:sz w:val="20"/>
                <w:szCs w:val="20"/>
                <w:lang w:eastAsia="cs-CZ"/>
              </w:rPr>
              <w:t>1602001</w:t>
            </w:r>
            <w:bookmarkStart w:id="1" w:name="_GoBack"/>
            <w:bookmarkEnd w:id="1"/>
          </w:p>
        </w:tc>
      </w:tr>
      <w:tr w:rsidR="004E07F7" w:rsidRPr="00962FBC" w14:paraId="47CAAEE9" w14:textId="77777777" w:rsidTr="00D75E85">
        <w:tblPrEx>
          <w:jc w:val="center"/>
        </w:tblPrEx>
        <w:trPr>
          <w:trHeight w:val="516"/>
          <w:jc w:val="center"/>
        </w:trPr>
        <w:tc>
          <w:tcPr>
            <w:tcW w:w="3114" w:type="dxa"/>
            <w:shd w:val="clear" w:color="auto" w:fill="FFFFFF" w:themeFill="background1"/>
            <w:vAlign w:val="center"/>
          </w:tcPr>
          <w:p w14:paraId="2EA09234" w14:textId="77777777" w:rsidR="004E07F7" w:rsidRDefault="004E07F7" w:rsidP="00D75E85">
            <w:pPr>
              <w:jc w:val="center"/>
              <w:rPr>
                <w:rFonts w:ascii="Arial" w:hAnsi="Arial" w:cs="Arial"/>
                <w:b/>
                <w:sz w:val="20"/>
                <w:szCs w:val="20"/>
              </w:rPr>
            </w:pPr>
          </w:p>
          <w:p w14:paraId="6115A673" w14:textId="77777777" w:rsidR="004E07F7" w:rsidRPr="004C33E3" w:rsidRDefault="004E07F7" w:rsidP="00D75E85">
            <w:pPr>
              <w:jc w:val="center"/>
              <w:rPr>
                <w:rFonts w:ascii="Arial" w:hAnsi="Arial" w:cs="Arial"/>
                <w:b/>
                <w:sz w:val="20"/>
                <w:szCs w:val="20"/>
              </w:rPr>
            </w:pPr>
            <w:r w:rsidRPr="004C33E3">
              <w:rPr>
                <w:rFonts w:ascii="Arial" w:hAnsi="Arial" w:cs="Arial"/>
                <w:b/>
                <w:sz w:val="20"/>
                <w:szCs w:val="20"/>
              </w:rPr>
              <w:t xml:space="preserve">ID </w:t>
            </w:r>
            <w:r>
              <w:rPr>
                <w:rFonts w:ascii="Arial" w:hAnsi="Arial" w:cs="Arial"/>
                <w:b/>
                <w:sz w:val="20"/>
                <w:szCs w:val="20"/>
              </w:rPr>
              <w:t>v</w:t>
            </w:r>
            <w:r w:rsidRPr="004C33E3">
              <w:rPr>
                <w:rFonts w:ascii="Arial" w:hAnsi="Arial" w:cs="Arial"/>
                <w:b/>
                <w:sz w:val="20"/>
                <w:szCs w:val="20"/>
              </w:rPr>
              <w:t>odního útvaru</w:t>
            </w:r>
          </w:p>
          <w:p w14:paraId="169F6BE6" w14:textId="77777777" w:rsidR="004E07F7" w:rsidRPr="004C33E3" w:rsidRDefault="004E07F7" w:rsidP="00D75E85">
            <w:pPr>
              <w:rPr>
                <w:rFonts w:ascii="Arial" w:hAnsi="Arial" w:cs="Arial"/>
                <w:b/>
                <w:sz w:val="20"/>
                <w:szCs w:val="20"/>
              </w:rPr>
            </w:pPr>
          </w:p>
        </w:tc>
        <w:tc>
          <w:tcPr>
            <w:tcW w:w="6238" w:type="dxa"/>
            <w:shd w:val="clear" w:color="auto" w:fill="FFFFFF" w:themeFill="background1"/>
            <w:noWrap/>
            <w:vAlign w:val="center"/>
          </w:tcPr>
          <w:p w14:paraId="7CFB17BD" w14:textId="77777777" w:rsidR="004E07F7" w:rsidRPr="009309D5" w:rsidRDefault="004E07F7" w:rsidP="00D75E85">
            <w:pPr>
              <w:jc w:val="center"/>
              <w:rPr>
                <w:rFonts w:ascii="Arial" w:hAnsi="Arial" w:cs="Arial"/>
                <w:b/>
                <w:sz w:val="20"/>
                <w:szCs w:val="20"/>
              </w:rPr>
            </w:pPr>
            <w:r w:rsidRPr="009309D5">
              <w:rPr>
                <w:rFonts w:ascii="Arial" w:hAnsi="Arial" w:cs="Arial"/>
                <w:b/>
                <w:sz w:val="20"/>
                <w:szCs w:val="20"/>
              </w:rPr>
              <w:t>Název vodního útvaru</w:t>
            </w:r>
          </w:p>
        </w:tc>
      </w:tr>
      <w:tr w:rsidR="004E07F7" w:rsidRPr="009309D5" w14:paraId="5A9115A5" w14:textId="77777777" w:rsidTr="00D75E85">
        <w:tblPrEx>
          <w:jc w:val="center"/>
        </w:tblPrEx>
        <w:trPr>
          <w:trHeight w:val="300"/>
          <w:jc w:val="center"/>
        </w:trPr>
        <w:tc>
          <w:tcPr>
            <w:tcW w:w="3114" w:type="dxa"/>
            <w:noWrap/>
            <w:vAlign w:val="center"/>
            <w:hideMark/>
          </w:tcPr>
          <w:p w14:paraId="45A50739" w14:textId="77777777" w:rsidR="004E07F7" w:rsidRDefault="004E07F7" w:rsidP="00D75E85">
            <w:pPr>
              <w:jc w:val="center"/>
              <w:rPr>
                <w:rFonts w:ascii="Arial Narrow" w:hAnsi="Arial Narrow" w:cs="Calibri"/>
                <w:sz w:val="20"/>
                <w:szCs w:val="20"/>
              </w:rPr>
            </w:pPr>
            <w:r>
              <w:rPr>
                <w:rFonts w:ascii="Arial Narrow" w:hAnsi="Arial Narrow" w:cs="Calibri"/>
                <w:sz w:val="20"/>
                <w:szCs w:val="20"/>
              </w:rPr>
              <w:t>11800</w:t>
            </w:r>
          </w:p>
        </w:tc>
        <w:tc>
          <w:tcPr>
            <w:tcW w:w="6238" w:type="dxa"/>
            <w:noWrap/>
            <w:vAlign w:val="bottom"/>
            <w:hideMark/>
          </w:tcPr>
          <w:p w14:paraId="6712E2BB" w14:textId="77777777" w:rsidR="004E07F7" w:rsidRDefault="004E07F7" w:rsidP="00D75E85">
            <w:pPr>
              <w:rPr>
                <w:rFonts w:ascii="Arial Narrow" w:hAnsi="Arial Narrow" w:cs="Calibri"/>
                <w:sz w:val="20"/>
                <w:szCs w:val="20"/>
              </w:rPr>
            </w:pPr>
            <w:r>
              <w:rPr>
                <w:rFonts w:ascii="Arial Narrow" w:hAnsi="Arial Narrow" w:cs="Calibri"/>
                <w:sz w:val="20"/>
                <w:szCs w:val="20"/>
              </w:rPr>
              <w:t>Kvartér Labe po Lovosice</w:t>
            </w:r>
          </w:p>
        </w:tc>
      </w:tr>
      <w:tr w:rsidR="004E07F7" w:rsidRPr="009309D5" w14:paraId="4F3B57E5" w14:textId="77777777" w:rsidTr="00D75E85">
        <w:tblPrEx>
          <w:jc w:val="center"/>
        </w:tblPrEx>
        <w:trPr>
          <w:trHeight w:val="300"/>
          <w:jc w:val="center"/>
        </w:trPr>
        <w:tc>
          <w:tcPr>
            <w:tcW w:w="3114" w:type="dxa"/>
            <w:noWrap/>
            <w:vAlign w:val="center"/>
            <w:hideMark/>
          </w:tcPr>
          <w:p w14:paraId="0AF8427F" w14:textId="77777777" w:rsidR="004E07F7" w:rsidRDefault="004E07F7" w:rsidP="00D75E85">
            <w:pPr>
              <w:jc w:val="center"/>
              <w:rPr>
                <w:rFonts w:ascii="Arial Narrow" w:hAnsi="Arial Narrow" w:cs="Calibri"/>
                <w:sz w:val="20"/>
                <w:szCs w:val="20"/>
              </w:rPr>
            </w:pPr>
            <w:r>
              <w:rPr>
                <w:rFonts w:ascii="Arial Narrow" w:hAnsi="Arial Narrow" w:cs="Calibri"/>
                <w:sz w:val="20"/>
                <w:szCs w:val="20"/>
              </w:rPr>
              <w:t>11900</w:t>
            </w:r>
          </w:p>
        </w:tc>
        <w:tc>
          <w:tcPr>
            <w:tcW w:w="6238" w:type="dxa"/>
            <w:noWrap/>
            <w:vAlign w:val="bottom"/>
            <w:hideMark/>
          </w:tcPr>
          <w:p w14:paraId="711BB6A9" w14:textId="77777777" w:rsidR="004E07F7" w:rsidRDefault="004E07F7" w:rsidP="00D75E85">
            <w:pPr>
              <w:rPr>
                <w:rFonts w:ascii="Arial Narrow" w:hAnsi="Arial Narrow" w:cs="Calibri"/>
                <w:sz w:val="20"/>
                <w:szCs w:val="20"/>
              </w:rPr>
            </w:pPr>
            <w:r>
              <w:rPr>
                <w:rFonts w:ascii="Arial Narrow" w:hAnsi="Arial Narrow" w:cs="Calibri"/>
                <w:sz w:val="20"/>
                <w:szCs w:val="20"/>
              </w:rPr>
              <w:t xml:space="preserve">Kvartér a neogén </w:t>
            </w:r>
            <w:proofErr w:type="spellStart"/>
            <w:r>
              <w:rPr>
                <w:rFonts w:ascii="Arial Narrow" w:hAnsi="Arial Narrow" w:cs="Calibri"/>
                <w:sz w:val="20"/>
                <w:szCs w:val="20"/>
              </w:rPr>
              <w:t>odravské</w:t>
            </w:r>
            <w:proofErr w:type="spellEnd"/>
            <w:r>
              <w:rPr>
                <w:rFonts w:ascii="Arial Narrow" w:hAnsi="Arial Narrow" w:cs="Calibri"/>
                <w:sz w:val="20"/>
                <w:szCs w:val="20"/>
              </w:rPr>
              <w:t xml:space="preserve"> části Chebské pánve</w:t>
            </w:r>
          </w:p>
        </w:tc>
      </w:tr>
      <w:tr w:rsidR="004E07F7" w:rsidRPr="009309D5" w14:paraId="34F1860A" w14:textId="77777777" w:rsidTr="00D75E85">
        <w:tblPrEx>
          <w:jc w:val="center"/>
        </w:tblPrEx>
        <w:trPr>
          <w:trHeight w:val="300"/>
          <w:jc w:val="center"/>
        </w:trPr>
        <w:tc>
          <w:tcPr>
            <w:tcW w:w="3114" w:type="dxa"/>
            <w:noWrap/>
            <w:vAlign w:val="center"/>
            <w:hideMark/>
          </w:tcPr>
          <w:p w14:paraId="32A7D89D" w14:textId="77777777" w:rsidR="004E07F7" w:rsidRDefault="004E07F7" w:rsidP="00D75E85">
            <w:pPr>
              <w:jc w:val="center"/>
              <w:rPr>
                <w:rFonts w:ascii="Arial Narrow" w:hAnsi="Arial Narrow" w:cs="Calibri"/>
                <w:sz w:val="20"/>
                <w:szCs w:val="20"/>
              </w:rPr>
            </w:pPr>
            <w:r>
              <w:rPr>
                <w:rFonts w:ascii="Arial Narrow" w:hAnsi="Arial Narrow" w:cs="Calibri"/>
                <w:sz w:val="20"/>
                <w:szCs w:val="20"/>
              </w:rPr>
              <w:t>21100</w:t>
            </w:r>
          </w:p>
        </w:tc>
        <w:tc>
          <w:tcPr>
            <w:tcW w:w="6238" w:type="dxa"/>
            <w:noWrap/>
            <w:vAlign w:val="bottom"/>
            <w:hideMark/>
          </w:tcPr>
          <w:p w14:paraId="6C2DD281" w14:textId="77777777" w:rsidR="004E07F7" w:rsidRDefault="004E07F7" w:rsidP="00D75E85">
            <w:pPr>
              <w:rPr>
                <w:rFonts w:ascii="Arial Narrow" w:hAnsi="Arial Narrow" w:cs="Calibri"/>
                <w:sz w:val="20"/>
                <w:szCs w:val="20"/>
              </w:rPr>
            </w:pPr>
            <w:r>
              <w:rPr>
                <w:rFonts w:ascii="Arial Narrow" w:hAnsi="Arial Narrow" w:cs="Calibri"/>
                <w:sz w:val="20"/>
                <w:szCs w:val="20"/>
              </w:rPr>
              <w:t>Chebská pánev</w:t>
            </w:r>
          </w:p>
        </w:tc>
      </w:tr>
      <w:tr w:rsidR="004E07F7" w:rsidRPr="009309D5" w14:paraId="2AE3651A" w14:textId="77777777" w:rsidTr="00D75E85">
        <w:tblPrEx>
          <w:jc w:val="center"/>
        </w:tblPrEx>
        <w:trPr>
          <w:trHeight w:val="300"/>
          <w:jc w:val="center"/>
        </w:trPr>
        <w:tc>
          <w:tcPr>
            <w:tcW w:w="3114" w:type="dxa"/>
            <w:noWrap/>
            <w:vAlign w:val="center"/>
            <w:hideMark/>
          </w:tcPr>
          <w:p w14:paraId="30B00C1E" w14:textId="77777777" w:rsidR="004E07F7" w:rsidRDefault="004E07F7" w:rsidP="00D75E85">
            <w:pPr>
              <w:jc w:val="center"/>
              <w:rPr>
                <w:rFonts w:ascii="Arial Narrow" w:hAnsi="Arial Narrow" w:cs="Calibri"/>
                <w:sz w:val="20"/>
                <w:szCs w:val="20"/>
              </w:rPr>
            </w:pPr>
            <w:r>
              <w:rPr>
                <w:rFonts w:ascii="Arial Narrow" w:hAnsi="Arial Narrow" w:cs="Calibri"/>
                <w:sz w:val="20"/>
                <w:szCs w:val="20"/>
              </w:rPr>
              <w:t>21200</w:t>
            </w:r>
          </w:p>
        </w:tc>
        <w:tc>
          <w:tcPr>
            <w:tcW w:w="6238" w:type="dxa"/>
            <w:noWrap/>
            <w:vAlign w:val="bottom"/>
            <w:hideMark/>
          </w:tcPr>
          <w:p w14:paraId="6CCDB69C" w14:textId="77777777" w:rsidR="004E07F7" w:rsidRDefault="004E07F7" w:rsidP="00D75E85">
            <w:pPr>
              <w:rPr>
                <w:rFonts w:ascii="Arial Narrow" w:hAnsi="Arial Narrow" w:cs="Calibri"/>
                <w:sz w:val="20"/>
                <w:szCs w:val="20"/>
              </w:rPr>
            </w:pPr>
            <w:r>
              <w:rPr>
                <w:rFonts w:ascii="Arial Narrow" w:hAnsi="Arial Narrow" w:cs="Calibri"/>
                <w:sz w:val="20"/>
                <w:szCs w:val="20"/>
              </w:rPr>
              <w:t>Sokolovská pánev</w:t>
            </w:r>
          </w:p>
        </w:tc>
      </w:tr>
      <w:tr w:rsidR="004E07F7" w:rsidRPr="009309D5" w14:paraId="7A185A43" w14:textId="77777777" w:rsidTr="00D75E85">
        <w:tblPrEx>
          <w:jc w:val="center"/>
        </w:tblPrEx>
        <w:trPr>
          <w:trHeight w:val="300"/>
          <w:jc w:val="center"/>
        </w:trPr>
        <w:tc>
          <w:tcPr>
            <w:tcW w:w="3114" w:type="dxa"/>
            <w:noWrap/>
            <w:vAlign w:val="center"/>
          </w:tcPr>
          <w:p w14:paraId="70AA559B" w14:textId="77777777" w:rsidR="004E07F7" w:rsidRDefault="004E07F7" w:rsidP="00D75E85">
            <w:pPr>
              <w:jc w:val="center"/>
              <w:rPr>
                <w:rFonts w:ascii="Arial Narrow" w:hAnsi="Arial Narrow" w:cs="Calibri"/>
                <w:sz w:val="20"/>
                <w:szCs w:val="20"/>
              </w:rPr>
            </w:pPr>
            <w:r>
              <w:rPr>
                <w:rFonts w:ascii="Arial Narrow" w:hAnsi="Arial Narrow" w:cs="Calibri"/>
                <w:sz w:val="20"/>
                <w:szCs w:val="20"/>
              </w:rPr>
              <w:t>21310</w:t>
            </w:r>
          </w:p>
        </w:tc>
        <w:tc>
          <w:tcPr>
            <w:tcW w:w="6238" w:type="dxa"/>
            <w:noWrap/>
            <w:vAlign w:val="bottom"/>
          </w:tcPr>
          <w:p w14:paraId="51A3203B" w14:textId="77777777" w:rsidR="004E07F7" w:rsidRDefault="004E07F7" w:rsidP="00D75E85">
            <w:pPr>
              <w:rPr>
                <w:rFonts w:ascii="Arial Narrow" w:hAnsi="Arial Narrow" w:cs="Calibri"/>
                <w:sz w:val="20"/>
                <w:szCs w:val="20"/>
              </w:rPr>
            </w:pPr>
            <w:r>
              <w:rPr>
                <w:rFonts w:ascii="Arial Narrow" w:hAnsi="Arial Narrow" w:cs="Calibri"/>
                <w:sz w:val="20"/>
                <w:szCs w:val="20"/>
              </w:rPr>
              <w:t xml:space="preserve">Mostecká </w:t>
            </w:r>
            <w:proofErr w:type="gramStart"/>
            <w:r>
              <w:rPr>
                <w:rFonts w:ascii="Arial Narrow" w:hAnsi="Arial Narrow" w:cs="Calibri"/>
                <w:sz w:val="20"/>
                <w:szCs w:val="20"/>
              </w:rPr>
              <w:t>pánev - severní</w:t>
            </w:r>
            <w:proofErr w:type="gramEnd"/>
            <w:r>
              <w:rPr>
                <w:rFonts w:ascii="Arial Narrow" w:hAnsi="Arial Narrow" w:cs="Calibri"/>
                <w:sz w:val="20"/>
                <w:szCs w:val="20"/>
              </w:rPr>
              <w:t xml:space="preserve"> část</w:t>
            </w:r>
          </w:p>
        </w:tc>
      </w:tr>
      <w:tr w:rsidR="004E07F7" w:rsidRPr="009309D5" w14:paraId="08A2DA0B" w14:textId="77777777" w:rsidTr="00D75E85">
        <w:tblPrEx>
          <w:jc w:val="center"/>
        </w:tblPrEx>
        <w:trPr>
          <w:trHeight w:val="300"/>
          <w:jc w:val="center"/>
        </w:trPr>
        <w:tc>
          <w:tcPr>
            <w:tcW w:w="3114" w:type="dxa"/>
            <w:noWrap/>
            <w:vAlign w:val="center"/>
            <w:hideMark/>
          </w:tcPr>
          <w:p w14:paraId="134BAC96" w14:textId="77777777" w:rsidR="004E07F7" w:rsidRDefault="004E07F7" w:rsidP="00D75E85">
            <w:pPr>
              <w:jc w:val="center"/>
              <w:rPr>
                <w:rFonts w:ascii="Arial Narrow" w:hAnsi="Arial Narrow" w:cs="Calibri"/>
                <w:sz w:val="20"/>
                <w:szCs w:val="20"/>
              </w:rPr>
            </w:pPr>
            <w:r>
              <w:rPr>
                <w:rFonts w:ascii="Arial Narrow" w:hAnsi="Arial Narrow" w:cs="Calibri"/>
                <w:sz w:val="20"/>
                <w:szCs w:val="20"/>
              </w:rPr>
              <w:t>21320</w:t>
            </w:r>
          </w:p>
        </w:tc>
        <w:tc>
          <w:tcPr>
            <w:tcW w:w="6238" w:type="dxa"/>
            <w:noWrap/>
            <w:vAlign w:val="bottom"/>
            <w:hideMark/>
          </w:tcPr>
          <w:p w14:paraId="5928ADDD" w14:textId="77777777" w:rsidR="004E07F7" w:rsidRDefault="004E07F7" w:rsidP="00D75E85">
            <w:pPr>
              <w:rPr>
                <w:rFonts w:ascii="Arial Narrow" w:hAnsi="Arial Narrow" w:cs="Calibri"/>
                <w:sz w:val="20"/>
                <w:szCs w:val="20"/>
              </w:rPr>
            </w:pPr>
            <w:r>
              <w:rPr>
                <w:rFonts w:ascii="Arial Narrow" w:hAnsi="Arial Narrow" w:cs="Calibri"/>
                <w:sz w:val="20"/>
                <w:szCs w:val="20"/>
              </w:rPr>
              <w:t xml:space="preserve">Mostecká </w:t>
            </w:r>
            <w:proofErr w:type="gramStart"/>
            <w:r>
              <w:rPr>
                <w:rFonts w:ascii="Arial Narrow" w:hAnsi="Arial Narrow" w:cs="Calibri"/>
                <w:sz w:val="20"/>
                <w:szCs w:val="20"/>
              </w:rPr>
              <w:t>pánev - jižní</w:t>
            </w:r>
            <w:proofErr w:type="gramEnd"/>
            <w:r>
              <w:rPr>
                <w:rFonts w:ascii="Arial Narrow" w:hAnsi="Arial Narrow" w:cs="Calibri"/>
                <w:sz w:val="20"/>
                <w:szCs w:val="20"/>
              </w:rPr>
              <w:t xml:space="preserve"> část</w:t>
            </w:r>
          </w:p>
        </w:tc>
      </w:tr>
      <w:tr w:rsidR="004E07F7" w:rsidRPr="009309D5" w14:paraId="1A95995B" w14:textId="77777777" w:rsidTr="00D75E85">
        <w:tblPrEx>
          <w:jc w:val="center"/>
        </w:tblPrEx>
        <w:trPr>
          <w:trHeight w:val="300"/>
          <w:jc w:val="center"/>
        </w:trPr>
        <w:tc>
          <w:tcPr>
            <w:tcW w:w="3114" w:type="dxa"/>
            <w:noWrap/>
            <w:vAlign w:val="center"/>
            <w:hideMark/>
          </w:tcPr>
          <w:p w14:paraId="6A939AE8" w14:textId="77777777" w:rsidR="004E07F7" w:rsidRDefault="004E07F7" w:rsidP="00D75E85">
            <w:pPr>
              <w:jc w:val="center"/>
              <w:rPr>
                <w:rFonts w:ascii="Arial Narrow" w:hAnsi="Arial Narrow" w:cs="Calibri"/>
                <w:sz w:val="20"/>
                <w:szCs w:val="20"/>
              </w:rPr>
            </w:pPr>
            <w:r>
              <w:rPr>
                <w:rFonts w:ascii="Arial Narrow" w:hAnsi="Arial Narrow" w:cs="Calibri"/>
                <w:sz w:val="20"/>
                <w:szCs w:val="20"/>
              </w:rPr>
              <w:t>45220</w:t>
            </w:r>
          </w:p>
        </w:tc>
        <w:tc>
          <w:tcPr>
            <w:tcW w:w="6238" w:type="dxa"/>
            <w:noWrap/>
            <w:vAlign w:val="bottom"/>
            <w:hideMark/>
          </w:tcPr>
          <w:p w14:paraId="3BAA97FD" w14:textId="77777777" w:rsidR="004E07F7" w:rsidRDefault="004E07F7" w:rsidP="00D75E85">
            <w:pPr>
              <w:rPr>
                <w:rFonts w:ascii="Arial Narrow" w:hAnsi="Arial Narrow" w:cs="Calibri"/>
                <w:sz w:val="20"/>
                <w:szCs w:val="20"/>
              </w:rPr>
            </w:pPr>
            <w:r>
              <w:rPr>
                <w:rFonts w:ascii="Arial Narrow" w:hAnsi="Arial Narrow" w:cs="Calibri"/>
                <w:sz w:val="20"/>
                <w:szCs w:val="20"/>
              </w:rPr>
              <w:t>Křída Liběchovky a Pšovky</w:t>
            </w:r>
          </w:p>
        </w:tc>
      </w:tr>
      <w:tr w:rsidR="004E07F7" w:rsidRPr="009309D5" w14:paraId="29E8C6D4" w14:textId="77777777" w:rsidTr="00D75E85">
        <w:tblPrEx>
          <w:jc w:val="center"/>
        </w:tblPrEx>
        <w:trPr>
          <w:trHeight w:val="300"/>
          <w:jc w:val="center"/>
        </w:trPr>
        <w:tc>
          <w:tcPr>
            <w:tcW w:w="3114" w:type="dxa"/>
            <w:noWrap/>
            <w:vAlign w:val="center"/>
            <w:hideMark/>
          </w:tcPr>
          <w:p w14:paraId="782906BB" w14:textId="77777777" w:rsidR="004E07F7" w:rsidRDefault="004E07F7" w:rsidP="00D75E85">
            <w:pPr>
              <w:jc w:val="center"/>
              <w:rPr>
                <w:rFonts w:ascii="Arial Narrow" w:hAnsi="Arial Narrow" w:cs="Calibri"/>
                <w:sz w:val="20"/>
                <w:szCs w:val="20"/>
              </w:rPr>
            </w:pPr>
            <w:r>
              <w:rPr>
                <w:rFonts w:ascii="Arial Narrow" w:hAnsi="Arial Narrow" w:cs="Calibri"/>
                <w:sz w:val="20"/>
                <w:szCs w:val="20"/>
              </w:rPr>
              <w:t>45230</w:t>
            </w:r>
          </w:p>
        </w:tc>
        <w:tc>
          <w:tcPr>
            <w:tcW w:w="6238" w:type="dxa"/>
            <w:noWrap/>
            <w:vAlign w:val="bottom"/>
            <w:hideMark/>
          </w:tcPr>
          <w:p w14:paraId="58F4297F" w14:textId="77777777" w:rsidR="004E07F7" w:rsidRDefault="004E07F7" w:rsidP="00D75E85">
            <w:pPr>
              <w:rPr>
                <w:rFonts w:ascii="Arial Narrow" w:hAnsi="Arial Narrow" w:cs="Calibri"/>
                <w:sz w:val="20"/>
                <w:szCs w:val="20"/>
              </w:rPr>
            </w:pPr>
            <w:r>
              <w:rPr>
                <w:rFonts w:ascii="Arial Narrow" w:hAnsi="Arial Narrow" w:cs="Calibri"/>
                <w:sz w:val="20"/>
                <w:szCs w:val="20"/>
              </w:rPr>
              <w:t>Křída Obrtky a Úštěckého potoka</w:t>
            </w:r>
          </w:p>
        </w:tc>
      </w:tr>
      <w:tr w:rsidR="004E07F7" w:rsidRPr="009309D5" w14:paraId="34A1CE14" w14:textId="77777777" w:rsidTr="00D75E85">
        <w:tblPrEx>
          <w:jc w:val="center"/>
        </w:tblPrEx>
        <w:trPr>
          <w:trHeight w:val="300"/>
          <w:jc w:val="center"/>
        </w:trPr>
        <w:tc>
          <w:tcPr>
            <w:tcW w:w="3114" w:type="dxa"/>
            <w:noWrap/>
            <w:vAlign w:val="center"/>
            <w:hideMark/>
          </w:tcPr>
          <w:p w14:paraId="622076C0" w14:textId="77777777" w:rsidR="004E07F7" w:rsidRDefault="004E07F7" w:rsidP="00D75E85">
            <w:pPr>
              <w:jc w:val="center"/>
              <w:rPr>
                <w:rFonts w:ascii="Arial Narrow" w:hAnsi="Arial Narrow" w:cs="Calibri"/>
                <w:sz w:val="20"/>
                <w:szCs w:val="20"/>
              </w:rPr>
            </w:pPr>
            <w:r>
              <w:rPr>
                <w:rFonts w:ascii="Arial Narrow" w:hAnsi="Arial Narrow" w:cs="Calibri"/>
                <w:sz w:val="20"/>
                <w:szCs w:val="20"/>
              </w:rPr>
              <w:t>45300</w:t>
            </w:r>
          </w:p>
        </w:tc>
        <w:tc>
          <w:tcPr>
            <w:tcW w:w="6238" w:type="dxa"/>
            <w:noWrap/>
            <w:vAlign w:val="bottom"/>
            <w:hideMark/>
          </w:tcPr>
          <w:p w14:paraId="12788562" w14:textId="77777777" w:rsidR="004E07F7" w:rsidRDefault="004E07F7" w:rsidP="00D75E85">
            <w:pPr>
              <w:rPr>
                <w:rFonts w:ascii="Arial Narrow" w:hAnsi="Arial Narrow" w:cs="Calibri"/>
                <w:sz w:val="20"/>
                <w:szCs w:val="20"/>
              </w:rPr>
            </w:pPr>
            <w:r>
              <w:rPr>
                <w:rFonts w:ascii="Arial Narrow" w:hAnsi="Arial Narrow" w:cs="Calibri"/>
                <w:sz w:val="20"/>
                <w:szCs w:val="20"/>
              </w:rPr>
              <w:t>Roudnická křída</w:t>
            </w:r>
          </w:p>
        </w:tc>
      </w:tr>
      <w:tr w:rsidR="004E07F7" w:rsidRPr="009309D5" w14:paraId="06F2165B" w14:textId="77777777" w:rsidTr="00D75E85">
        <w:tblPrEx>
          <w:jc w:val="center"/>
        </w:tblPrEx>
        <w:trPr>
          <w:trHeight w:val="300"/>
          <w:jc w:val="center"/>
        </w:trPr>
        <w:tc>
          <w:tcPr>
            <w:tcW w:w="3114" w:type="dxa"/>
            <w:noWrap/>
            <w:vAlign w:val="center"/>
            <w:hideMark/>
          </w:tcPr>
          <w:p w14:paraId="3E6BA810" w14:textId="77777777" w:rsidR="004E07F7" w:rsidRDefault="004E07F7" w:rsidP="00D75E85">
            <w:pPr>
              <w:jc w:val="center"/>
              <w:rPr>
                <w:rFonts w:ascii="Arial Narrow" w:hAnsi="Arial Narrow" w:cs="Calibri"/>
                <w:sz w:val="20"/>
                <w:szCs w:val="20"/>
              </w:rPr>
            </w:pPr>
            <w:r>
              <w:rPr>
                <w:rFonts w:ascii="Arial Narrow" w:hAnsi="Arial Narrow" w:cs="Calibri"/>
                <w:sz w:val="20"/>
                <w:szCs w:val="20"/>
              </w:rPr>
              <w:t>45400</w:t>
            </w:r>
          </w:p>
        </w:tc>
        <w:tc>
          <w:tcPr>
            <w:tcW w:w="6238" w:type="dxa"/>
            <w:noWrap/>
            <w:vAlign w:val="bottom"/>
            <w:hideMark/>
          </w:tcPr>
          <w:p w14:paraId="431B3CA3" w14:textId="77777777" w:rsidR="004E07F7" w:rsidRDefault="004E07F7" w:rsidP="00D75E85">
            <w:pPr>
              <w:rPr>
                <w:rFonts w:ascii="Arial Narrow" w:hAnsi="Arial Narrow" w:cs="Calibri"/>
                <w:sz w:val="20"/>
                <w:szCs w:val="20"/>
              </w:rPr>
            </w:pPr>
            <w:proofErr w:type="spellStart"/>
            <w:r>
              <w:rPr>
                <w:rFonts w:ascii="Arial Narrow" w:hAnsi="Arial Narrow" w:cs="Calibri"/>
                <w:sz w:val="20"/>
                <w:szCs w:val="20"/>
              </w:rPr>
              <w:t>Ohárecká</w:t>
            </w:r>
            <w:proofErr w:type="spellEnd"/>
            <w:r>
              <w:rPr>
                <w:rFonts w:ascii="Arial Narrow" w:hAnsi="Arial Narrow" w:cs="Calibri"/>
                <w:sz w:val="20"/>
                <w:szCs w:val="20"/>
              </w:rPr>
              <w:t xml:space="preserve"> křída</w:t>
            </w:r>
          </w:p>
        </w:tc>
      </w:tr>
      <w:tr w:rsidR="004E07F7" w:rsidRPr="009309D5" w14:paraId="057253CD" w14:textId="77777777" w:rsidTr="00D75E85">
        <w:tblPrEx>
          <w:jc w:val="center"/>
        </w:tblPrEx>
        <w:trPr>
          <w:trHeight w:val="300"/>
          <w:jc w:val="center"/>
        </w:trPr>
        <w:tc>
          <w:tcPr>
            <w:tcW w:w="3114" w:type="dxa"/>
            <w:noWrap/>
            <w:vAlign w:val="center"/>
            <w:hideMark/>
          </w:tcPr>
          <w:p w14:paraId="10504C12" w14:textId="77777777" w:rsidR="004E07F7" w:rsidRDefault="004E07F7" w:rsidP="00D75E85">
            <w:pPr>
              <w:jc w:val="center"/>
              <w:rPr>
                <w:rFonts w:ascii="Arial Narrow" w:hAnsi="Arial Narrow" w:cs="Calibri"/>
                <w:sz w:val="20"/>
                <w:szCs w:val="20"/>
              </w:rPr>
            </w:pPr>
            <w:r>
              <w:rPr>
                <w:rFonts w:ascii="Arial Narrow" w:hAnsi="Arial Narrow" w:cs="Calibri"/>
                <w:sz w:val="20"/>
                <w:szCs w:val="20"/>
              </w:rPr>
              <w:t>45500</w:t>
            </w:r>
          </w:p>
        </w:tc>
        <w:tc>
          <w:tcPr>
            <w:tcW w:w="6238" w:type="dxa"/>
            <w:noWrap/>
            <w:vAlign w:val="bottom"/>
            <w:hideMark/>
          </w:tcPr>
          <w:p w14:paraId="73830C0D" w14:textId="77777777" w:rsidR="004E07F7" w:rsidRDefault="004E07F7" w:rsidP="00D75E85">
            <w:pPr>
              <w:rPr>
                <w:rFonts w:ascii="Arial Narrow" w:hAnsi="Arial Narrow" w:cs="Calibri"/>
                <w:sz w:val="20"/>
                <w:szCs w:val="20"/>
              </w:rPr>
            </w:pPr>
            <w:r>
              <w:rPr>
                <w:rFonts w:ascii="Arial Narrow" w:hAnsi="Arial Narrow" w:cs="Calibri"/>
                <w:sz w:val="20"/>
                <w:szCs w:val="20"/>
              </w:rPr>
              <w:t>Holedeč</w:t>
            </w:r>
          </w:p>
        </w:tc>
      </w:tr>
      <w:tr w:rsidR="004E07F7" w:rsidRPr="009309D5" w14:paraId="3EC94B69" w14:textId="77777777" w:rsidTr="00D75E85">
        <w:tblPrEx>
          <w:jc w:val="center"/>
        </w:tblPrEx>
        <w:trPr>
          <w:trHeight w:val="300"/>
          <w:jc w:val="center"/>
        </w:trPr>
        <w:tc>
          <w:tcPr>
            <w:tcW w:w="3114" w:type="dxa"/>
            <w:noWrap/>
            <w:vAlign w:val="center"/>
          </w:tcPr>
          <w:p w14:paraId="0E05835E" w14:textId="77777777" w:rsidR="004E07F7" w:rsidRDefault="004E07F7" w:rsidP="00D75E85">
            <w:pPr>
              <w:jc w:val="center"/>
              <w:rPr>
                <w:rFonts w:ascii="Arial Narrow" w:hAnsi="Arial Narrow" w:cs="Calibri"/>
                <w:sz w:val="20"/>
                <w:szCs w:val="20"/>
              </w:rPr>
            </w:pPr>
            <w:r>
              <w:rPr>
                <w:rFonts w:ascii="Arial Narrow" w:hAnsi="Arial Narrow" w:cs="Calibri"/>
                <w:sz w:val="20"/>
                <w:szCs w:val="20"/>
              </w:rPr>
              <w:t>46110</w:t>
            </w:r>
          </w:p>
        </w:tc>
        <w:tc>
          <w:tcPr>
            <w:tcW w:w="6238" w:type="dxa"/>
            <w:noWrap/>
            <w:vAlign w:val="bottom"/>
          </w:tcPr>
          <w:p w14:paraId="048D60DA" w14:textId="77777777" w:rsidR="004E07F7" w:rsidRDefault="004E07F7" w:rsidP="00D75E85">
            <w:pPr>
              <w:rPr>
                <w:rFonts w:ascii="Arial Narrow" w:hAnsi="Arial Narrow" w:cs="Calibri"/>
                <w:sz w:val="20"/>
                <w:szCs w:val="20"/>
              </w:rPr>
            </w:pPr>
            <w:r>
              <w:rPr>
                <w:rFonts w:ascii="Arial Narrow" w:hAnsi="Arial Narrow" w:cs="Calibri"/>
                <w:sz w:val="20"/>
                <w:szCs w:val="20"/>
              </w:rPr>
              <w:t xml:space="preserve">Křída Dolního Labe po </w:t>
            </w:r>
            <w:proofErr w:type="gramStart"/>
            <w:r>
              <w:rPr>
                <w:rFonts w:ascii="Arial Narrow" w:hAnsi="Arial Narrow" w:cs="Calibri"/>
                <w:sz w:val="20"/>
                <w:szCs w:val="20"/>
              </w:rPr>
              <w:t>Děčín - levý</w:t>
            </w:r>
            <w:proofErr w:type="gramEnd"/>
            <w:r>
              <w:rPr>
                <w:rFonts w:ascii="Arial Narrow" w:hAnsi="Arial Narrow" w:cs="Calibri"/>
                <w:sz w:val="20"/>
                <w:szCs w:val="20"/>
              </w:rPr>
              <w:t xml:space="preserve"> břeh, jižní část</w:t>
            </w:r>
          </w:p>
        </w:tc>
      </w:tr>
      <w:tr w:rsidR="004E07F7" w:rsidRPr="009309D5" w14:paraId="3183176E" w14:textId="77777777" w:rsidTr="00D75E85">
        <w:tblPrEx>
          <w:jc w:val="center"/>
        </w:tblPrEx>
        <w:trPr>
          <w:trHeight w:val="300"/>
          <w:jc w:val="center"/>
        </w:trPr>
        <w:tc>
          <w:tcPr>
            <w:tcW w:w="3114" w:type="dxa"/>
            <w:noWrap/>
            <w:vAlign w:val="center"/>
          </w:tcPr>
          <w:p w14:paraId="4B5EC82C" w14:textId="77777777" w:rsidR="004E07F7" w:rsidRDefault="004E07F7" w:rsidP="00D75E85">
            <w:pPr>
              <w:jc w:val="center"/>
              <w:rPr>
                <w:rFonts w:ascii="Arial Narrow" w:hAnsi="Arial Narrow" w:cs="Calibri"/>
                <w:sz w:val="20"/>
                <w:szCs w:val="20"/>
              </w:rPr>
            </w:pPr>
            <w:r>
              <w:rPr>
                <w:rFonts w:ascii="Arial Narrow" w:hAnsi="Arial Narrow" w:cs="Calibri"/>
                <w:sz w:val="20"/>
                <w:szCs w:val="20"/>
              </w:rPr>
              <w:t>46120</w:t>
            </w:r>
          </w:p>
        </w:tc>
        <w:tc>
          <w:tcPr>
            <w:tcW w:w="6238" w:type="dxa"/>
            <w:noWrap/>
            <w:vAlign w:val="bottom"/>
          </w:tcPr>
          <w:p w14:paraId="0E320F56" w14:textId="77777777" w:rsidR="004E07F7" w:rsidRDefault="004E07F7" w:rsidP="00D75E85">
            <w:pPr>
              <w:rPr>
                <w:rFonts w:ascii="Arial Narrow" w:hAnsi="Arial Narrow" w:cs="Calibri"/>
                <w:sz w:val="20"/>
                <w:szCs w:val="20"/>
              </w:rPr>
            </w:pPr>
            <w:r>
              <w:rPr>
                <w:rFonts w:ascii="Arial Narrow" w:hAnsi="Arial Narrow" w:cs="Calibri"/>
                <w:sz w:val="20"/>
                <w:szCs w:val="20"/>
              </w:rPr>
              <w:t xml:space="preserve">Křída Dolního Labe po </w:t>
            </w:r>
            <w:proofErr w:type="gramStart"/>
            <w:r>
              <w:rPr>
                <w:rFonts w:ascii="Arial Narrow" w:hAnsi="Arial Narrow" w:cs="Calibri"/>
                <w:sz w:val="20"/>
                <w:szCs w:val="20"/>
              </w:rPr>
              <w:t>Děčín - levý</w:t>
            </w:r>
            <w:proofErr w:type="gramEnd"/>
            <w:r>
              <w:rPr>
                <w:rFonts w:ascii="Arial Narrow" w:hAnsi="Arial Narrow" w:cs="Calibri"/>
                <w:sz w:val="20"/>
                <w:szCs w:val="20"/>
              </w:rPr>
              <w:t xml:space="preserve"> břeh, severní část</w:t>
            </w:r>
          </w:p>
        </w:tc>
      </w:tr>
      <w:tr w:rsidR="004E07F7" w:rsidRPr="009309D5" w14:paraId="2B89814D" w14:textId="77777777" w:rsidTr="00D75E85">
        <w:tblPrEx>
          <w:jc w:val="center"/>
        </w:tblPrEx>
        <w:trPr>
          <w:trHeight w:val="300"/>
          <w:jc w:val="center"/>
        </w:trPr>
        <w:tc>
          <w:tcPr>
            <w:tcW w:w="3114" w:type="dxa"/>
            <w:shd w:val="clear" w:color="auto" w:fill="FFFFFF" w:themeFill="background1"/>
            <w:noWrap/>
            <w:vAlign w:val="center"/>
          </w:tcPr>
          <w:p w14:paraId="0D26B1DA" w14:textId="77777777" w:rsidR="004E07F7" w:rsidRDefault="004E07F7" w:rsidP="00D75E85">
            <w:pPr>
              <w:jc w:val="center"/>
              <w:rPr>
                <w:rFonts w:ascii="Arial Narrow" w:hAnsi="Arial Narrow" w:cs="Calibri"/>
                <w:sz w:val="20"/>
                <w:szCs w:val="20"/>
              </w:rPr>
            </w:pPr>
            <w:r>
              <w:rPr>
                <w:rFonts w:ascii="Arial Narrow" w:hAnsi="Arial Narrow" w:cs="Calibri"/>
                <w:sz w:val="20"/>
                <w:szCs w:val="20"/>
              </w:rPr>
              <w:t>46200</w:t>
            </w:r>
          </w:p>
        </w:tc>
        <w:tc>
          <w:tcPr>
            <w:tcW w:w="6238" w:type="dxa"/>
            <w:shd w:val="clear" w:color="auto" w:fill="FFFFFF" w:themeFill="background1"/>
            <w:noWrap/>
            <w:vAlign w:val="bottom"/>
          </w:tcPr>
          <w:p w14:paraId="2081B856" w14:textId="77777777" w:rsidR="004E07F7" w:rsidRDefault="004E07F7" w:rsidP="00D75E85">
            <w:pPr>
              <w:rPr>
                <w:rFonts w:ascii="Arial Narrow" w:hAnsi="Arial Narrow" w:cs="Calibri"/>
                <w:sz w:val="20"/>
                <w:szCs w:val="20"/>
              </w:rPr>
            </w:pPr>
            <w:r>
              <w:rPr>
                <w:rFonts w:ascii="Arial Narrow" w:hAnsi="Arial Narrow" w:cs="Calibri"/>
                <w:sz w:val="20"/>
                <w:szCs w:val="20"/>
              </w:rPr>
              <w:t xml:space="preserve">Křída Dolního Labe po </w:t>
            </w:r>
            <w:proofErr w:type="gramStart"/>
            <w:r>
              <w:rPr>
                <w:rFonts w:ascii="Arial Narrow" w:hAnsi="Arial Narrow" w:cs="Calibri"/>
                <w:sz w:val="20"/>
                <w:szCs w:val="20"/>
              </w:rPr>
              <w:t>Děčín - pravý</w:t>
            </w:r>
            <w:proofErr w:type="gramEnd"/>
            <w:r>
              <w:rPr>
                <w:rFonts w:ascii="Arial Narrow" w:hAnsi="Arial Narrow" w:cs="Calibri"/>
                <w:sz w:val="20"/>
                <w:szCs w:val="20"/>
              </w:rPr>
              <w:t xml:space="preserve"> břeh</w:t>
            </w:r>
          </w:p>
        </w:tc>
      </w:tr>
      <w:tr w:rsidR="004E07F7" w:rsidRPr="009309D5" w14:paraId="21F1D77B" w14:textId="77777777" w:rsidTr="00D75E85">
        <w:tblPrEx>
          <w:jc w:val="center"/>
        </w:tblPrEx>
        <w:trPr>
          <w:trHeight w:val="300"/>
          <w:jc w:val="center"/>
        </w:trPr>
        <w:tc>
          <w:tcPr>
            <w:tcW w:w="3114" w:type="dxa"/>
            <w:shd w:val="clear" w:color="auto" w:fill="FFFFFF" w:themeFill="background1"/>
            <w:noWrap/>
            <w:vAlign w:val="center"/>
          </w:tcPr>
          <w:p w14:paraId="55323A71" w14:textId="77777777" w:rsidR="004E07F7" w:rsidRDefault="004E07F7" w:rsidP="00D75E85">
            <w:pPr>
              <w:jc w:val="center"/>
              <w:rPr>
                <w:rFonts w:ascii="Arial Narrow" w:hAnsi="Arial Narrow" w:cs="Calibri"/>
                <w:sz w:val="20"/>
                <w:szCs w:val="20"/>
              </w:rPr>
            </w:pPr>
            <w:r>
              <w:rPr>
                <w:rFonts w:ascii="Arial Narrow" w:hAnsi="Arial Narrow" w:cs="Calibri"/>
                <w:sz w:val="20"/>
                <w:szCs w:val="20"/>
              </w:rPr>
              <w:t>46300</w:t>
            </w:r>
          </w:p>
        </w:tc>
        <w:tc>
          <w:tcPr>
            <w:tcW w:w="6238" w:type="dxa"/>
            <w:shd w:val="clear" w:color="auto" w:fill="FFFFFF" w:themeFill="background1"/>
            <w:noWrap/>
            <w:vAlign w:val="bottom"/>
          </w:tcPr>
          <w:p w14:paraId="02F8E83B" w14:textId="77777777" w:rsidR="004E07F7" w:rsidRDefault="004E07F7" w:rsidP="00D75E85">
            <w:pPr>
              <w:rPr>
                <w:rFonts w:ascii="Arial Narrow" w:hAnsi="Arial Narrow" w:cs="Calibri"/>
                <w:sz w:val="20"/>
                <w:szCs w:val="20"/>
              </w:rPr>
            </w:pPr>
            <w:r>
              <w:rPr>
                <w:rFonts w:ascii="Arial Narrow" w:hAnsi="Arial Narrow" w:cs="Calibri"/>
                <w:sz w:val="20"/>
                <w:szCs w:val="20"/>
              </w:rPr>
              <w:t>Děčínský Sněžník</w:t>
            </w:r>
          </w:p>
        </w:tc>
      </w:tr>
      <w:tr w:rsidR="004E07F7" w:rsidRPr="009309D5" w14:paraId="7B58F6D0" w14:textId="77777777" w:rsidTr="00D75E85">
        <w:tblPrEx>
          <w:jc w:val="center"/>
        </w:tblPrEx>
        <w:trPr>
          <w:trHeight w:val="300"/>
          <w:jc w:val="center"/>
        </w:trPr>
        <w:tc>
          <w:tcPr>
            <w:tcW w:w="3114" w:type="dxa"/>
            <w:shd w:val="clear" w:color="auto" w:fill="FFFFFF" w:themeFill="background1"/>
            <w:noWrap/>
            <w:vAlign w:val="center"/>
          </w:tcPr>
          <w:p w14:paraId="55E45E6E" w14:textId="77777777" w:rsidR="004E07F7" w:rsidRDefault="004E07F7" w:rsidP="00D75E85">
            <w:pPr>
              <w:jc w:val="center"/>
              <w:rPr>
                <w:rFonts w:ascii="Arial Narrow" w:hAnsi="Arial Narrow" w:cs="Calibri"/>
                <w:sz w:val="20"/>
                <w:szCs w:val="20"/>
              </w:rPr>
            </w:pPr>
            <w:r>
              <w:rPr>
                <w:rFonts w:ascii="Arial Narrow" w:hAnsi="Arial Narrow" w:cs="Calibri"/>
                <w:sz w:val="20"/>
                <w:szCs w:val="20"/>
              </w:rPr>
              <w:t>46400</w:t>
            </w:r>
          </w:p>
        </w:tc>
        <w:tc>
          <w:tcPr>
            <w:tcW w:w="6238" w:type="dxa"/>
            <w:shd w:val="clear" w:color="auto" w:fill="FFFFFF" w:themeFill="background1"/>
            <w:noWrap/>
            <w:vAlign w:val="bottom"/>
          </w:tcPr>
          <w:p w14:paraId="35077D26" w14:textId="77777777" w:rsidR="004E07F7" w:rsidRDefault="004E07F7" w:rsidP="00D75E85">
            <w:pPr>
              <w:rPr>
                <w:rFonts w:ascii="Arial Narrow" w:hAnsi="Arial Narrow" w:cs="Calibri"/>
                <w:sz w:val="20"/>
                <w:szCs w:val="20"/>
              </w:rPr>
            </w:pPr>
            <w:r>
              <w:rPr>
                <w:rFonts w:ascii="Arial Narrow" w:hAnsi="Arial Narrow" w:cs="Calibri"/>
                <w:sz w:val="20"/>
                <w:szCs w:val="20"/>
              </w:rPr>
              <w:t>Křída Horní Ploučnice</w:t>
            </w:r>
          </w:p>
        </w:tc>
      </w:tr>
      <w:tr w:rsidR="004E07F7" w:rsidRPr="009309D5" w14:paraId="7DB1E092" w14:textId="77777777" w:rsidTr="00D75E85">
        <w:tblPrEx>
          <w:jc w:val="center"/>
        </w:tblPrEx>
        <w:trPr>
          <w:trHeight w:val="300"/>
          <w:jc w:val="center"/>
        </w:trPr>
        <w:tc>
          <w:tcPr>
            <w:tcW w:w="3114" w:type="dxa"/>
            <w:shd w:val="clear" w:color="auto" w:fill="FFFFFF" w:themeFill="background1"/>
            <w:noWrap/>
            <w:vAlign w:val="center"/>
          </w:tcPr>
          <w:p w14:paraId="1F018BDD" w14:textId="77777777" w:rsidR="004E07F7" w:rsidRDefault="004E07F7" w:rsidP="00D75E85">
            <w:pPr>
              <w:jc w:val="center"/>
              <w:rPr>
                <w:rFonts w:ascii="Arial Narrow" w:hAnsi="Arial Narrow" w:cs="Calibri"/>
                <w:sz w:val="20"/>
                <w:szCs w:val="20"/>
              </w:rPr>
            </w:pPr>
            <w:r>
              <w:rPr>
                <w:rFonts w:ascii="Arial Narrow" w:hAnsi="Arial Narrow" w:cs="Calibri"/>
                <w:sz w:val="20"/>
                <w:szCs w:val="20"/>
              </w:rPr>
              <w:t>46500</w:t>
            </w:r>
          </w:p>
        </w:tc>
        <w:tc>
          <w:tcPr>
            <w:tcW w:w="6238" w:type="dxa"/>
            <w:shd w:val="clear" w:color="auto" w:fill="FFFFFF" w:themeFill="background1"/>
            <w:noWrap/>
            <w:vAlign w:val="bottom"/>
          </w:tcPr>
          <w:p w14:paraId="195F7255" w14:textId="77777777" w:rsidR="004E07F7" w:rsidRDefault="004E07F7" w:rsidP="00D75E85">
            <w:pPr>
              <w:rPr>
                <w:rFonts w:ascii="Arial Narrow" w:hAnsi="Arial Narrow" w:cs="Calibri"/>
                <w:sz w:val="20"/>
                <w:szCs w:val="20"/>
              </w:rPr>
            </w:pPr>
            <w:r>
              <w:rPr>
                <w:rFonts w:ascii="Arial Narrow" w:hAnsi="Arial Narrow" w:cs="Calibri"/>
                <w:sz w:val="20"/>
                <w:szCs w:val="20"/>
              </w:rPr>
              <w:t>Křída Dolní Ploučnice a Horní Kamenice</w:t>
            </w:r>
          </w:p>
        </w:tc>
      </w:tr>
      <w:tr w:rsidR="004E07F7" w:rsidRPr="009309D5" w14:paraId="0BFF7815" w14:textId="77777777" w:rsidTr="00D75E85">
        <w:tblPrEx>
          <w:jc w:val="center"/>
        </w:tblPrEx>
        <w:trPr>
          <w:trHeight w:val="300"/>
          <w:jc w:val="center"/>
        </w:trPr>
        <w:tc>
          <w:tcPr>
            <w:tcW w:w="3114" w:type="dxa"/>
            <w:shd w:val="clear" w:color="auto" w:fill="FFFFFF" w:themeFill="background1"/>
            <w:noWrap/>
            <w:vAlign w:val="center"/>
          </w:tcPr>
          <w:p w14:paraId="2C013BFF" w14:textId="77777777" w:rsidR="004E07F7" w:rsidRDefault="004E07F7" w:rsidP="00D75E85">
            <w:pPr>
              <w:jc w:val="center"/>
              <w:rPr>
                <w:rFonts w:ascii="Arial Narrow" w:hAnsi="Arial Narrow" w:cs="Calibri"/>
                <w:sz w:val="20"/>
                <w:szCs w:val="20"/>
              </w:rPr>
            </w:pPr>
            <w:r>
              <w:rPr>
                <w:rFonts w:ascii="Arial Narrow" w:hAnsi="Arial Narrow" w:cs="Calibri"/>
                <w:sz w:val="20"/>
                <w:szCs w:val="20"/>
              </w:rPr>
              <w:t>46600</w:t>
            </w:r>
          </w:p>
        </w:tc>
        <w:tc>
          <w:tcPr>
            <w:tcW w:w="6238" w:type="dxa"/>
            <w:shd w:val="clear" w:color="auto" w:fill="FFFFFF" w:themeFill="background1"/>
            <w:noWrap/>
            <w:vAlign w:val="bottom"/>
          </w:tcPr>
          <w:p w14:paraId="46678253" w14:textId="77777777" w:rsidR="004E07F7" w:rsidRDefault="004E07F7" w:rsidP="00D75E85">
            <w:pPr>
              <w:rPr>
                <w:rFonts w:ascii="Arial Narrow" w:hAnsi="Arial Narrow" w:cs="Calibri"/>
                <w:sz w:val="20"/>
                <w:szCs w:val="20"/>
              </w:rPr>
            </w:pPr>
            <w:r>
              <w:rPr>
                <w:rFonts w:ascii="Arial Narrow" w:hAnsi="Arial Narrow" w:cs="Calibri"/>
                <w:sz w:val="20"/>
                <w:szCs w:val="20"/>
              </w:rPr>
              <w:t>Křída Dolní Kamenice a Křinice</w:t>
            </w:r>
          </w:p>
        </w:tc>
      </w:tr>
      <w:tr w:rsidR="004E07F7" w:rsidRPr="009309D5" w14:paraId="573D6F52" w14:textId="77777777" w:rsidTr="00D75E85">
        <w:tblPrEx>
          <w:jc w:val="center"/>
        </w:tblPrEx>
        <w:trPr>
          <w:trHeight w:val="300"/>
          <w:jc w:val="center"/>
        </w:trPr>
        <w:tc>
          <w:tcPr>
            <w:tcW w:w="3114" w:type="dxa"/>
            <w:shd w:val="clear" w:color="auto" w:fill="FFFFFF" w:themeFill="background1"/>
            <w:noWrap/>
            <w:vAlign w:val="center"/>
          </w:tcPr>
          <w:p w14:paraId="62AE6D82" w14:textId="77777777" w:rsidR="004E07F7" w:rsidRDefault="004E07F7" w:rsidP="00D75E85">
            <w:pPr>
              <w:jc w:val="center"/>
              <w:rPr>
                <w:rFonts w:ascii="Arial Narrow" w:hAnsi="Arial Narrow" w:cs="Calibri"/>
                <w:sz w:val="20"/>
                <w:szCs w:val="20"/>
              </w:rPr>
            </w:pPr>
            <w:r>
              <w:rPr>
                <w:rFonts w:ascii="Arial Narrow" w:hAnsi="Arial Narrow" w:cs="Calibri"/>
                <w:sz w:val="20"/>
                <w:szCs w:val="20"/>
              </w:rPr>
              <w:t>47200</w:t>
            </w:r>
          </w:p>
        </w:tc>
        <w:tc>
          <w:tcPr>
            <w:tcW w:w="6238" w:type="dxa"/>
            <w:shd w:val="clear" w:color="auto" w:fill="FFFFFF" w:themeFill="background1"/>
            <w:noWrap/>
            <w:vAlign w:val="bottom"/>
          </w:tcPr>
          <w:p w14:paraId="58ABF0B0" w14:textId="77777777" w:rsidR="004E07F7" w:rsidRDefault="004E07F7" w:rsidP="00D75E85">
            <w:pPr>
              <w:rPr>
                <w:rFonts w:ascii="Arial Narrow" w:hAnsi="Arial Narrow" w:cs="Calibri"/>
                <w:sz w:val="20"/>
                <w:szCs w:val="20"/>
              </w:rPr>
            </w:pPr>
            <w:r>
              <w:rPr>
                <w:rFonts w:ascii="Arial Narrow" w:hAnsi="Arial Narrow" w:cs="Calibri"/>
                <w:sz w:val="20"/>
                <w:szCs w:val="20"/>
              </w:rPr>
              <w:t>Bazální křídový kolektor od Hamru po Labe</w:t>
            </w:r>
          </w:p>
        </w:tc>
      </w:tr>
      <w:tr w:rsidR="004E07F7" w:rsidRPr="009309D5" w14:paraId="7C17F390" w14:textId="77777777" w:rsidTr="00D75E85">
        <w:tblPrEx>
          <w:jc w:val="center"/>
        </w:tblPrEx>
        <w:trPr>
          <w:trHeight w:val="300"/>
          <w:jc w:val="center"/>
        </w:trPr>
        <w:tc>
          <w:tcPr>
            <w:tcW w:w="3114" w:type="dxa"/>
            <w:shd w:val="clear" w:color="auto" w:fill="FFFFFF" w:themeFill="background1"/>
            <w:noWrap/>
            <w:vAlign w:val="center"/>
          </w:tcPr>
          <w:p w14:paraId="6AE47F64" w14:textId="77777777" w:rsidR="004E07F7" w:rsidRDefault="004E07F7" w:rsidP="00D75E85">
            <w:pPr>
              <w:jc w:val="center"/>
              <w:rPr>
                <w:rFonts w:ascii="Arial Narrow" w:hAnsi="Arial Narrow" w:cs="Calibri"/>
                <w:sz w:val="20"/>
                <w:szCs w:val="20"/>
              </w:rPr>
            </w:pPr>
            <w:r>
              <w:rPr>
                <w:rFonts w:ascii="Arial Narrow" w:hAnsi="Arial Narrow" w:cs="Calibri"/>
                <w:sz w:val="20"/>
                <w:szCs w:val="20"/>
              </w:rPr>
              <w:t>47300</w:t>
            </w:r>
          </w:p>
        </w:tc>
        <w:tc>
          <w:tcPr>
            <w:tcW w:w="6238" w:type="dxa"/>
            <w:shd w:val="clear" w:color="auto" w:fill="FFFFFF" w:themeFill="background1"/>
            <w:noWrap/>
            <w:vAlign w:val="bottom"/>
          </w:tcPr>
          <w:p w14:paraId="5AF82107" w14:textId="77777777" w:rsidR="004E07F7" w:rsidRDefault="004E07F7" w:rsidP="00D75E85">
            <w:pPr>
              <w:rPr>
                <w:rFonts w:ascii="Arial Narrow" w:hAnsi="Arial Narrow" w:cs="Calibri"/>
                <w:sz w:val="20"/>
                <w:szCs w:val="20"/>
              </w:rPr>
            </w:pPr>
            <w:r>
              <w:rPr>
                <w:rFonts w:ascii="Arial Narrow" w:hAnsi="Arial Narrow" w:cs="Calibri"/>
                <w:sz w:val="20"/>
                <w:szCs w:val="20"/>
              </w:rPr>
              <w:t>Bazální křídový kolektor v benešovské synklinále</w:t>
            </w:r>
          </w:p>
        </w:tc>
      </w:tr>
      <w:tr w:rsidR="004E07F7" w:rsidRPr="009309D5" w14:paraId="3678A80E" w14:textId="77777777" w:rsidTr="00D75E85">
        <w:tblPrEx>
          <w:jc w:val="center"/>
        </w:tblPrEx>
        <w:trPr>
          <w:trHeight w:val="300"/>
          <w:jc w:val="center"/>
        </w:trPr>
        <w:tc>
          <w:tcPr>
            <w:tcW w:w="3114" w:type="dxa"/>
            <w:shd w:val="clear" w:color="auto" w:fill="FFFFFF" w:themeFill="background1"/>
            <w:noWrap/>
            <w:vAlign w:val="center"/>
          </w:tcPr>
          <w:p w14:paraId="3DE7DC57" w14:textId="77777777" w:rsidR="004E07F7" w:rsidRDefault="004E07F7" w:rsidP="00D75E85">
            <w:pPr>
              <w:jc w:val="center"/>
              <w:rPr>
                <w:rFonts w:ascii="Arial Narrow" w:hAnsi="Arial Narrow" w:cs="Calibri"/>
                <w:sz w:val="20"/>
                <w:szCs w:val="20"/>
              </w:rPr>
            </w:pPr>
            <w:r>
              <w:rPr>
                <w:rFonts w:ascii="Arial Narrow" w:hAnsi="Arial Narrow" w:cs="Calibri"/>
                <w:sz w:val="20"/>
                <w:szCs w:val="20"/>
              </w:rPr>
              <w:t>61110</w:t>
            </w:r>
          </w:p>
        </w:tc>
        <w:tc>
          <w:tcPr>
            <w:tcW w:w="6238" w:type="dxa"/>
            <w:shd w:val="clear" w:color="auto" w:fill="FFFFFF" w:themeFill="background1"/>
            <w:noWrap/>
            <w:vAlign w:val="bottom"/>
          </w:tcPr>
          <w:p w14:paraId="02FCC75B" w14:textId="77777777" w:rsidR="004E07F7" w:rsidRDefault="004E07F7" w:rsidP="00D75E85">
            <w:pPr>
              <w:rPr>
                <w:rFonts w:ascii="Arial Narrow" w:hAnsi="Arial Narrow" w:cs="Calibri"/>
                <w:sz w:val="20"/>
                <w:szCs w:val="20"/>
              </w:rPr>
            </w:pPr>
            <w:r>
              <w:rPr>
                <w:rFonts w:ascii="Arial Narrow" w:hAnsi="Arial Narrow" w:cs="Calibri"/>
                <w:sz w:val="20"/>
                <w:szCs w:val="20"/>
              </w:rPr>
              <w:t xml:space="preserve">Krystalinikum Smrčin a západní části Krušných hor </w:t>
            </w:r>
          </w:p>
        </w:tc>
      </w:tr>
      <w:tr w:rsidR="004E07F7" w:rsidRPr="009309D5" w14:paraId="57082536" w14:textId="77777777" w:rsidTr="00D75E85">
        <w:tblPrEx>
          <w:jc w:val="center"/>
        </w:tblPrEx>
        <w:trPr>
          <w:trHeight w:val="300"/>
          <w:jc w:val="center"/>
        </w:trPr>
        <w:tc>
          <w:tcPr>
            <w:tcW w:w="3114" w:type="dxa"/>
            <w:shd w:val="clear" w:color="auto" w:fill="FFFFFF" w:themeFill="background1"/>
            <w:noWrap/>
            <w:vAlign w:val="center"/>
          </w:tcPr>
          <w:p w14:paraId="4DD3EB31" w14:textId="77777777" w:rsidR="004E07F7" w:rsidRDefault="004E07F7" w:rsidP="00D75E85">
            <w:pPr>
              <w:jc w:val="center"/>
              <w:rPr>
                <w:rFonts w:ascii="Arial Narrow" w:hAnsi="Arial Narrow" w:cs="Calibri"/>
                <w:sz w:val="20"/>
                <w:szCs w:val="20"/>
              </w:rPr>
            </w:pPr>
            <w:r>
              <w:rPr>
                <w:rFonts w:ascii="Arial Narrow" w:hAnsi="Arial Narrow" w:cs="Calibri"/>
                <w:sz w:val="20"/>
                <w:szCs w:val="20"/>
              </w:rPr>
              <w:t>61120</w:t>
            </w:r>
          </w:p>
        </w:tc>
        <w:tc>
          <w:tcPr>
            <w:tcW w:w="6238" w:type="dxa"/>
            <w:shd w:val="clear" w:color="auto" w:fill="FFFFFF" w:themeFill="background1"/>
            <w:noWrap/>
            <w:vAlign w:val="bottom"/>
          </w:tcPr>
          <w:p w14:paraId="55F299EE" w14:textId="77777777" w:rsidR="004E07F7" w:rsidRDefault="004E07F7" w:rsidP="00D75E85">
            <w:pPr>
              <w:rPr>
                <w:rFonts w:ascii="Arial Narrow" w:hAnsi="Arial Narrow" w:cs="Calibri"/>
                <w:sz w:val="20"/>
                <w:szCs w:val="20"/>
              </w:rPr>
            </w:pPr>
            <w:r>
              <w:rPr>
                <w:rFonts w:ascii="Arial Narrow" w:hAnsi="Arial Narrow" w:cs="Calibri"/>
                <w:sz w:val="20"/>
                <w:szCs w:val="20"/>
              </w:rPr>
              <w:t>Krystalinikum Slavkovského lesa</w:t>
            </w:r>
          </w:p>
        </w:tc>
      </w:tr>
      <w:tr w:rsidR="004E07F7" w:rsidRPr="009309D5" w14:paraId="5FF6B258" w14:textId="77777777" w:rsidTr="00D75E85">
        <w:tblPrEx>
          <w:jc w:val="center"/>
        </w:tblPrEx>
        <w:trPr>
          <w:trHeight w:val="300"/>
          <w:jc w:val="center"/>
        </w:trPr>
        <w:tc>
          <w:tcPr>
            <w:tcW w:w="3114" w:type="dxa"/>
            <w:shd w:val="clear" w:color="auto" w:fill="FFFFFF" w:themeFill="background1"/>
            <w:noWrap/>
            <w:vAlign w:val="center"/>
          </w:tcPr>
          <w:p w14:paraId="6E887C14" w14:textId="77777777" w:rsidR="004E07F7" w:rsidRDefault="004E07F7" w:rsidP="00D75E85">
            <w:pPr>
              <w:jc w:val="center"/>
              <w:rPr>
                <w:rFonts w:ascii="Arial Narrow" w:hAnsi="Arial Narrow" w:cs="Calibri"/>
                <w:sz w:val="20"/>
                <w:szCs w:val="20"/>
              </w:rPr>
            </w:pPr>
            <w:r>
              <w:rPr>
                <w:rFonts w:ascii="Arial Narrow" w:hAnsi="Arial Narrow" w:cs="Calibri"/>
                <w:sz w:val="20"/>
                <w:szCs w:val="20"/>
              </w:rPr>
              <w:t>61200</w:t>
            </w:r>
          </w:p>
        </w:tc>
        <w:tc>
          <w:tcPr>
            <w:tcW w:w="6238" w:type="dxa"/>
            <w:shd w:val="clear" w:color="auto" w:fill="FFFFFF" w:themeFill="background1"/>
            <w:noWrap/>
            <w:vAlign w:val="bottom"/>
          </w:tcPr>
          <w:p w14:paraId="050D07F3" w14:textId="77777777" w:rsidR="004E07F7" w:rsidRDefault="004E07F7" w:rsidP="00D75E85">
            <w:pPr>
              <w:rPr>
                <w:rFonts w:ascii="Arial Narrow" w:hAnsi="Arial Narrow" w:cs="Calibri"/>
                <w:sz w:val="20"/>
                <w:szCs w:val="20"/>
              </w:rPr>
            </w:pPr>
            <w:r>
              <w:rPr>
                <w:rFonts w:ascii="Arial Narrow" w:hAnsi="Arial Narrow" w:cs="Calibri"/>
                <w:sz w:val="20"/>
                <w:szCs w:val="20"/>
              </w:rPr>
              <w:t xml:space="preserve">Krystalinikum v </w:t>
            </w:r>
            <w:proofErr w:type="spellStart"/>
            <w:r>
              <w:rPr>
                <w:rFonts w:ascii="Arial Narrow" w:hAnsi="Arial Narrow" w:cs="Calibri"/>
                <w:sz w:val="20"/>
                <w:szCs w:val="20"/>
              </w:rPr>
              <w:t>mezipovodí</w:t>
            </w:r>
            <w:proofErr w:type="spellEnd"/>
            <w:r>
              <w:rPr>
                <w:rFonts w:ascii="Arial Narrow" w:hAnsi="Arial Narrow" w:cs="Calibri"/>
                <w:sz w:val="20"/>
                <w:szCs w:val="20"/>
              </w:rPr>
              <w:t xml:space="preserve"> Ohře po Kadaň</w:t>
            </w:r>
          </w:p>
        </w:tc>
      </w:tr>
      <w:tr w:rsidR="004E07F7" w:rsidRPr="009309D5" w14:paraId="33106953" w14:textId="77777777" w:rsidTr="00D75E85">
        <w:tblPrEx>
          <w:jc w:val="center"/>
        </w:tblPrEx>
        <w:trPr>
          <w:trHeight w:val="300"/>
          <w:jc w:val="center"/>
        </w:trPr>
        <w:tc>
          <w:tcPr>
            <w:tcW w:w="3114" w:type="dxa"/>
            <w:shd w:val="clear" w:color="auto" w:fill="FFFFFF" w:themeFill="background1"/>
            <w:noWrap/>
            <w:vAlign w:val="center"/>
          </w:tcPr>
          <w:p w14:paraId="1624B53C" w14:textId="77777777" w:rsidR="004E07F7" w:rsidRDefault="004E07F7" w:rsidP="00D75E85">
            <w:pPr>
              <w:jc w:val="center"/>
              <w:rPr>
                <w:rFonts w:ascii="Arial Narrow" w:hAnsi="Arial Narrow" w:cs="Calibri"/>
                <w:sz w:val="20"/>
                <w:szCs w:val="20"/>
              </w:rPr>
            </w:pPr>
            <w:r>
              <w:rPr>
                <w:rFonts w:ascii="Arial Narrow" w:hAnsi="Arial Narrow" w:cs="Calibri"/>
                <w:sz w:val="20"/>
                <w:szCs w:val="20"/>
              </w:rPr>
              <w:t>61310</w:t>
            </w:r>
          </w:p>
        </w:tc>
        <w:tc>
          <w:tcPr>
            <w:tcW w:w="6238" w:type="dxa"/>
            <w:shd w:val="clear" w:color="auto" w:fill="FFFFFF" w:themeFill="background1"/>
            <w:noWrap/>
            <w:vAlign w:val="bottom"/>
          </w:tcPr>
          <w:p w14:paraId="19497B6B" w14:textId="77777777" w:rsidR="004E07F7" w:rsidRDefault="004E07F7" w:rsidP="00D75E85">
            <w:pPr>
              <w:rPr>
                <w:rFonts w:ascii="Arial Narrow" w:hAnsi="Arial Narrow" w:cs="Calibri"/>
                <w:sz w:val="20"/>
                <w:szCs w:val="20"/>
              </w:rPr>
            </w:pPr>
            <w:r>
              <w:rPr>
                <w:rFonts w:ascii="Arial Narrow" w:hAnsi="Arial Narrow" w:cs="Calibri"/>
                <w:sz w:val="20"/>
                <w:szCs w:val="20"/>
              </w:rPr>
              <w:t>Krystalinikum Krušných hor od Chomutovky po Moldavu</w:t>
            </w:r>
          </w:p>
        </w:tc>
      </w:tr>
      <w:tr w:rsidR="004E07F7" w:rsidRPr="009309D5" w14:paraId="76AB66DC" w14:textId="77777777" w:rsidTr="00D75E85">
        <w:tblPrEx>
          <w:jc w:val="center"/>
        </w:tblPrEx>
        <w:trPr>
          <w:trHeight w:val="300"/>
          <w:jc w:val="center"/>
        </w:trPr>
        <w:tc>
          <w:tcPr>
            <w:tcW w:w="3114" w:type="dxa"/>
            <w:shd w:val="clear" w:color="auto" w:fill="FFFFFF" w:themeFill="background1"/>
            <w:noWrap/>
            <w:vAlign w:val="center"/>
          </w:tcPr>
          <w:p w14:paraId="17A56A80" w14:textId="77777777" w:rsidR="004E07F7" w:rsidRDefault="004E07F7" w:rsidP="00D75E85">
            <w:pPr>
              <w:jc w:val="center"/>
              <w:rPr>
                <w:rFonts w:ascii="Arial Narrow" w:hAnsi="Arial Narrow" w:cs="Calibri"/>
                <w:sz w:val="20"/>
                <w:szCs w:val="20"/>
              </w:rPr>
            </w:pPr>
            <w:r>
              <w:rPr>
                <w:rFonts w:ascii="Arial Narrow" w:hAnsi="Arial Narrow" w:cs="Calibri"/>
                <w:sz w:val="20"/>
                <w:szCs w:val="20"/>
              </w:rPr>
              <w:t>61320</w:t>
            </w:r>
          </w:p>
        </w:tc>
        <w:tc>
          <w:tcPr>
            <w:tcW w:w="6238" w:type="dxa"/>
            <w:shd w:val="clear" w:color="auto" w:fill="FFFFFF" w:themeFill="background1"/>
            <w:noWrap/>
            <w:vAlign w:val="bottom"/>
          </w:tcPr>
          <w:p w14:paraId="3FF35FB5" w14:textId="77777777" w:rsidR="004E07F7" w:rsidRDefault="004E07F7" w:rsidP="00D75E85">
            <w:pPr>
              <w:rPr>
                <w:rFonts w:ascii="Arial Narrow" w:hAnsi="Arial Narrow" w:cs="Calibri"/>
                <w:sz w:val="20"/>
                <w:szCs w:val="20"/>
              </w:rPr>
            </w:pPr>
            <w:r>
              <w:rPr>
                <w:rFonts w:ascii="Arial Narrow" w:hAnsi="Arial Narrow" w:cs="Calibri"/>
                <w:sz w:val="20"/>
                <w:szCs w:val="20"/>
              </w:rPr>
              <w:t>Krystalinikum východní části Krušných hor</w:t>
            </w:r>
          </w:p>
        </w:tc>
      </w:tr>
      <w:tr w:rsidR="004E07F7" w:rsidRPr="009309D5" w14:paraId="35B28FC5" w14:textId="77777777" w:rsidTr="00D75E85">
        <w:tblPrEx>
          <w:jc w:val="center"/>
        </w:tblPrEx>
        <w:trPr>
          <w:trHeight w:val="300"/>
          <w:jc w:val="center"/>
        </w:trPr>
        <w:tc>
          <w:tcPr>
            <w:tcW w:w="3114" w:type="dxa"/>
            <w:shd w:val="clear" w:color="auto" w:fill="FFFFFF" w:themeFill="background1"/>
            <w:noWrap/>
            <w:vAlign w:val="center"/>
          </w:tcPr>
          <w:p w14:paraId="28960A66" w14:textId="77777777" w:rsidR="004E07F7" w:rsidRDefault="004E07F7" w:rsidP="00D75E85">
            <w:pPr>
              <w:jc w:val="center"/>
              <w:rPr>
                <w:rFonts w:ascii="Arial Narrow" w:hAnsi="Arial Narrow" w:cs="Calibri"/>
                <w:sz w:val="20"/>
                <w:szCs w:val="20"/>
              </w:rPr>
            </w:pPr>
            <w:r>
              <w:rPr>
                <w:rFonts w:ascii="Arial Narrow" w:hAnsi="Arial Narrow" w:cs="Calibri"/>
                <w:sz w:val="20"/>
                <w:szCs w:val="20"/>
              </w:rPr>
              <w:t>61330</w:t>
            </w:r>
          </w:p>
        </w:tc>
        <w:tc>
          <w:tcPr>
            <w:tcW w:w="6238" w:type="dxa"/>
            <w:shd w:val="clear" w:color="auto" w:fill="FFFFFF" w:themeFill="background1"/>
            <w:noWrap/>
            <w:vAlign w:val="bottom"/>
          </w:tcPr>
          <w:p w14:paraId="1F19A3ED" w14:textId="77777777" w:rsidR="004E07F7" w:rsidRDefault="004E07F7" w:rsidP="00D75E85">
            <w:pPr>
              <w:rPr>
                <w:rFonts w:ascii="Arial Narrow" w:hAnsi="Arial Narrow" w:cs="Calibri"/>
                <w:sz w:val="20"/>
                <w:szCs w:val="20"/>
              </w:rPr>
            </w:pPr>
            <w:r>
              <w:rPr>
                <w:rFonts w:ascii="Arial Narrow" w:hAnsi="Arial Narrow" w:cs="Calibri"/>
                <w:sz w:val="20"/>
                <w:szCs w:val="20"/>
              </w:rPr>
              <w:t>Teplický ryolit</w:t>
            </w:r>
          </w:p>
        </w:tc>
      </w:tr>
      <w:tr w:rsidR="004E07F7" w:rsidRPr="009309D5" w14:paraId="0544064D" w14:textId="77777777" w:rsidTr="00D75E85">
        <w:tblPrEx>
          <w:jc w:val="center"/>
        </w:tblPrEx>
        <w:trPr>
          <w:trHeight w:val="300"/>
          <w:jc w:val="center"/>
        </w:trPr>
        <w:tc>
          <w:tcPr>
            <w:tcW w:w="3114" w:type="dxa"/>
            <w:shd w:val="clear" w:color="auto" w:fill="FFFFFF" w:themeFill="background1"/>
            <w:noWrap/>
            <w:vAlign w:val="center"/>
          </w:tcPr>
          <w:p w14:paraId="1E4235C9" w14:textId="77777777" w:rsidR="004E07F7" w:rsidRDefault="004E07F7" w:rsidP="00D75E85">
            <w:pPr>
              <w:jc w:val="center"/>
              <w:rPr>
                <w:rFonts w:ascii="Arial Narrow" w:hAnsi="Arial Narrow" w:cs="Calibri"/>
                <w:sz w:val="20"/>
                <w:szCs w:val="20"/>
              </w:rPr>
            </w:pPr>
            <w:r>
              <w:rPr>
                <w:rFonts w:ascii="Arial Narrow" w:hAnsi="Arial Narrow" w:cs="Calibri"/>
                <w:sz w:val="20"/>
                <w:szCs w:val="20"/>
              </w:rPr>
              <w:t>64110</w:t>
            </w:r>
          </w:p>
        </w:tc>
        <w:tc>
          <w:tcPr>
            <w:tcW w:w="6238" w:type="dxa"/>
            <w:shd w:val="clear" w:color="auto" w:fill="FFFFFF" w:themeFill="background1"/>
            <w:noWrap/>
            <w:vAlign w:val="bottom"/>
          </w:tcPr>
          <w:p w14:paraId="6D1622DA" w14:textId="77777777" w:rsidR="004E07F7" w:rsidRDefault="004E07F7" w:rsidP="00D75E85">
            <w:pPr>
              <w:rPr>
                <w:rFonts w:ascii="Arial Narrow" w:hAnsi="Arial Narrow" w:cs="Calibri"/>
                <w:sz w:val="20"/>
                <w:szCs w:val="20"/>
              </w:rPr>
            </w:pPr>
            <w:r>
              <w:rPr>
                <w:rFonts w:ascii="Arial Narrow" w:hAnsi="Arial Narrow" w:cs="Calibri"/>
                <w:sz w:val="20"/>
                <w:szCs w:val="20"/>
              </w:rPr>
              <w:t>Krystalinikum Šluknovské pahorkatiny</w:t>
            </w:r>
          </w:p>
        </w:tc>
      </w:tr>
    </w:tbl>
    <w:p w14:paraId="5B02AA35" w14:textId="5E6B187D" w:rsidR="00432988" w:rsidRPr="00E966ED" w:rsidRDefault="00D12A24" w:rsidP="00D1359C">
      <w:pPr>
        <w:rPr>
          <w:rFonts w:ascii="Arial" w:hAnsi="Arial" w:cs="Arial"/>
          <w:sz w:val="20"/>
          <w:szCs w:val="20"/>
        </w:rPr>
      </w:pPr>
      <w:r w:rsidRPr="00E966ED">
        <w:rPr>
          <w:rFonts w:ascii="Arial" w:hAnsi="Arial" w:cs="Arial"/>
          <w:noProof/>
          <w:sz w:val="20"/>
          <w:szCs w:val="20"/>
        </w:rPr>
        <w:drawing>
          <wp:anchor distT="0" distB="0" distL="114300" distR="114300" simplePos="0" relativeHeight="251700224" behindDoc="1" locked="0" layoutInCell="1" allowOverlap="1" wp14:anchorId="529E2FC3" wp14:editId="77F0DEED">
            <wp:simplePos x="0" y="0"/>
            <wp:positionH relativeFrom="page">
              <wp:posOffset>-250825</wp:posOffset>
            </wp:positionH>
            <wp:positionV relativeFrom="paragraph">
              <wp:posOffset>-1348105</wp:posOffset>
            </wp:positionV>
            <wp:extent cx="7712765" cy="4420870"/>
            <wp:effectExtent l="0" t="0" r="2540" b="0"/>
            <wp:wrapNone/>
            <wp:docPr id="6"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12765" cy="442087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432988" w:rsidRPr="00E966ED">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3BB19" w14:textId="77777777" w:rsidR="00937869" w:rsidRDefault="00937869" w:rsidP="000108F0">
      <w:pPr>
        <w:spacing w:after="0" w:line="240" w:lineRule="auto"/>
      </w:pPr>
      <w:r>
        <w:separator/>
      </w:r>
    </w:p>
  </w:endnote>
  <w:endnote w:type="continuationSeparator" w:id="0">
    <w:p w14:paraId="40F9DF31" w14:textId="77777777" w:rsidR="00937869" w:rsidRDefault="00937869" w:rsidP="00010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46EF3" w14:textId="77777777" w:rsidR="009E28C7" w:rsidRPr="00EC418D" w:rsidRDefault="00C52450">
    <w:pPr>
      <w:pStyle w:val="Zpat"/>
      <w:rPr>
        <w:color w:val="0070C0"/>
      </w:rPr>
    </w:pPr>
    <w:r w:rsidRPr="00EC418D">
      <w:rPr>
        <w:rFonts w:ascii="Arial Narrow" w:eastAsiaTheme="minorEastAsia" w:hAnsi="Arial Narrow" w:cs="Times New Roman"/>
        <w:noProof/>
        <w:sz w:val="20"/>
        <w:szCs w:val="20"/>
      </w:rPr>
      <mc:AlternateContent>
        <mc:Choice Requires="wps">
          <w:drawing>
            <wp:anchor distT="0" distB="0" distL="114300" distR="114300" simplePos="0" relativeHeight="251659264" behindDoc="0" locked="0" layoutInCell="1" allowOverlap="1" wp14:anchorId="28727B2C" wp14:editId="4AEC0151">
              <wp:simplePos x="0" y="0"/>
              <wp:positionH relativeFrom="rightMargin">
                <wp:align>left</wp:align>
              </wp:positionH>
              <wp:positionV relativeFrom="page">
                <wp:align>bottom</wp:align>
              </wp:positionV>
              <wp:extent cx="906780" cy="816610"/>
              <wp:effectExtent l="0" t="0" r="7620" b="2540"/>
              <wp:wrapNone/>
              <wp:docPr id="2" name="Rovnoramenný trojúhelní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6780" cy="816610"/>
                      </a:xfrm>
                      <a:prstGeom prst="triangle">
                        <a:avLst>
                          <a:gd name="adj" fmla="val 100000"/>
                        </a:avLst>
                      </a:prstGeom>
                      <a:solidFill>
                        <a:schemeClr val="accent5">
                          <a:lumMod val="20000"/>
                          <a:lumOff val="80000"/>
                        </a:schemeClr>
                      </a:solidFill>
                      <a:ln>
                        <a:noFill/>
                      </a:ln>
                    </wps:spPr>
                    <wps:txbx>
                      <w:txbxContent>
                        <w:p w14:paraId="5AFB56B4"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727B2C"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Rovnoramenný trojúhelník 2" o:spid="_x0000_s1026" type="#_x0000_t5" style="position:absolute;margin-left:0;margin-top:0;width:71.4pt;height:64.3pt;z-index:251659264;visibility:visible;mso-wrap-style:square;mso-width-percent:0;mso-height-percent:0;mso-wrap-distance-left:9pt;mso-wrap-distance-top:0;mso-wrap-distance-right:9pt;mso-wrap-distance-bottom:0;mso-position-horizontal:left;mso-position-horizontal-relative:right-margin-area;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" adj="21600" fillcolor="#deeaf6 [664]" stroked="f">
              <v:textbox>
                <w:txbxContent>
                  <w:p w14:paraId="5AFB56B4"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CFAFF" w14:textId="77777777" w:rsidR="00937869" w:rsidRDefault="00937869" w:rsidP="000108F0">
      <w:pPr>
        <w:spacing w:after="0" w:line="240" w:lineRule="auto"/>
      </w:pPr>
      <w:r>
        <w:separator/>
      </w:r>
    </w:p>
  </w:footnote>
  <w:footnote w:type="continuationSeparator" w:id="0">
    <w:p w14:paraId="2D369971" w14:textId="77777777" w:rsidR="00937869" w:rsidRDefault="00937869" w:rsidP="00010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DABB5" w14:textId="2CD2625B" w:rsidR="000108F0" w:rsidRPr="000704C2" w:rsidRDefault="00A85F96">
    <w:pPr>
      <w:pStyle w:val="Zhlav"/>
      <w:rPr>
        <w:rFonts w:ascii="Arial" w:hAnsi="Arial" w:cs="Arial"/>
        <w:b/>
        <w:color w:val="3296DA"/>
      </w:rPr>
    </w:pPr>
    <w:r w:rsidRPr="00A85F96">
      <w:rPr>
        <w:rFonts w:ascii="Arial" w:hAnsi="Arial" w:cs="Arial"/>
        <w:b/>
        <w:noProof/>
        <w:color w:val="153553"/>
      </w:rPr>
      <w:drawing>
        <wp:anchor distT="0" distB="0" distL="114300" distR="114300" simplePos="0" relativeHeight="251660288" behindDoc="1" locked="0" layoutInCell="1" allowOverlap="1" wp14:anchorId="011B2968" wp14:editId="0A102545">
          <wp:simplePos x="0" y="0"/>
          <wp:positionH relativeFrom="margin">
            <wp:align>left</wp:align>
          </wp:positionH>
          <wp:positionV relativeFrom="paragraph">
            <wp:posOffset>-306705</wp:posOffset>
          </wp:positionV>
          <wp:extent cx="593725" cy="751205"/>
          <wp:effectExtent l="0" t="0" r="0" b="0"/>
          <wp:wrapNone/>
          <wp:docPr id="3" name="Obrázek 3" descr="C:\Users\Vlkova\AppData\Local\Temp\notesD4248F\logotyp_symbo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lkova\AppData\Local\Temp\notesD4248F\logotyp_symbo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25" cy="751205"/>
                  </a:xfrm>
                  <a:prstGeom prst="rect">
                    <a:avLst/>
                  </a:prstGeom>
                  <a:noFill/>
                  <a:ln>
                    <a:noFill/>
                  </a:ln>
                </pic:spPr>
              </pic:pic>
            </a:graphicData>
          </a:graphic>
        </wp:anchor>
      </w:drawing>
    </w:r>
    <w:r>
      <w:rPr>
        <w:rFonts w:ascii="Arial" w:hAnsi="Arial" w:cs="Arial"/>
        <w:b/>
        <w:noProof/>
        <w:color w:val="153553"/>
      </w:rPr>
      <w:t xml:space="preserve">          </w:t>
    </w:r>
    <w:r>
      <w:rPr>
        <w:rFonts w:ascii="Arial" w:hAnsi="Arial" w:cs="Arial"/>
        <w:b/>
        <w:color w:val="153553"/>
      </w:rPr>
      <w:t xml:space="preserve">     </w:t>
    </w:r>
    <w:r w:rsidR="000108F0" w:rsidRPr="000704C2">
      <w:rPr>
        <w:rFonts w:ascii="Arial" w:hAnsi="Arial" w:cs="Arial"/>
        <w:b/>
        <w:color w:val="3296DA"/>
      </w:rPr>
      <w:t xml:space="preserve">Plán dílčího povodí Ohře, dolního Labe a ostatních přítoků Labe </w:t>
    </w:r>
    <w:proofErr w:type="gramStart"/>
    <w:r w:rsidR="000108F0" w:rsidRPr="000704C2">
      <w:rPr>
        <w:rFonts w:ascii="Arial" w:hAnsi="Arial" w:cs="Arial"/>
        <w:b/>
        <w:color w:val="3296DA"/>
      </w:rPr>
      <w:t>202</w:t>
    </w:r>
    <w:r w:rsidR="00C70B10">
      <w:rPr>
        <w:rFonts w:ascii="Arial" w:hAnsi="Arial" w:cs="Arial"/>
        <w:b/>
        <w:color w:val="3296DA"/>
      </w:rPr>
      <w:t>7</w:t>
    </w:r>
    <w:r w:rsidR="000108F0" w:rsidRPr="000704C2">
      <w:rPr>
        <w:rFonts w:ascii="Arial" w:hAnsi="Arial" w:cs="Arial"/>
        <w:b/>
        <w:color w:val="3296DA"/>
      </w:rPr>
      <w:t xml:space="preserve"> – 20</w:t>
    </w:r>
    <w:r w:rsidR="00C70B10">
      <w:rPr>
        <w:rFonts w:ascii="Arial" w:hAnsi="Arial" w:cs="Arial"/>
        <w:b/>
        <w:color w:val="3296DA"/>
      </w:rPr>
      <w:t>33</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FB70A6"/>
    <w:multiLevelType w:val="hybridMultilevel"/>
    <w:tmpl w:val="ABA2D85A"/>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 w15:restartNumberingAfterBreak="0">
    <w:nsid w:val="34584FAA"/>
    <w:multiLevelType w:val="hybridMultilevel"/>
    <w:tmpl w:val="CDB2D72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 w15:restartNumberingAfterBreak="0">
    <w:nsid w:val="3E0E71B9"/>
    <w:multiLevelType w:val="hybridMultilevel"/>
    <w:tmpl w:val="2496F9CC"/>
    <w:lvl w:ilvl="0" w:tplc="9A5AF978">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7BA119D2"/>
    <w:multiLevelType w:val="hybridMultilevel"/>
    <w:tmpl w:val="8A1274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708"/>
  <w:hyphenationZone w:val="425"/>
  <w:characterSpacingControl w:val="doNotCompress"/>
  <w:hdrShapeDefaults>
    <o:shapedefaults v:ext="edit" spidmax="27649">
      <o:colormru v:ext="edit" colors="#6cf,#6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A97"/>
    <w:rsid w:val="00006D70"/>
    <w:rsid w:val="000108F0"/>
    <w:rsid w:val="00024605"/>
    <w:rsid w:val="00025BD2"/>
    <w:rsid w:val="000704C2"/>
    <w:rsid w:val="00072709"/>
    <w:rsid w:val="000734AC"/>
    <w:rsid w:val="00093EA0"/>
    <w:rsid w:val="000D3A1D"/>
    <w:rsid w:val="00101688"/>
    <w:rsid w:val="00104861"/>
    <w:rsid w:val="00104C97"/>
    <w:rsid w:val="00117190"/>
    <w:rsid w:val="00140F68"/>
    <w:rsid w:val="00141E72"/>
    <w:rsid w:val="0014310F"/>
    <w:rsid w:val="00157071"/>
    <w:rsid w:val="0019473B"/>
    <w:rsid w:val="001A0E9A"/>
    <w:rsid w:val="001C6DB2"/>
    <w:rsid w:val="001E4BAD"/>
    <w:rsid w:val="001F1B25"/>
    <w:rsid w:val="001F2CB2"/>
    <w:rsid w:val="001F78F8"/>
    <w:rsid w:val="00200C5E"/>
    <w:rsid w:val="00220712"/>
    <w:rsid w:val="00227B66"/>
    <w:rsid w:val="00230134"/>
    <w:rsid w:val="00243980"/>
    <w:rsid w:val="00243C90"/>
    <w:rsid w:val="00260824"/>
    <w:rsid w:val="0027079A"/>
    <w:rsid w:val="00294D33"/>
    <w:rsid w:val="00297344"/>
    <w:rsid w:val="002A48F2"/>
    <w:rsid w:val="002D2DC8"/>
    <w:rsid w:val="00334C92"/>
    <w:rsid w:val="00342C65"/>
    <w:rsid w:val="003600A7"/>
    <w:rsid w:val="003B4CDC"/>
    <w:rsid w:val="003D0EB1"/>
    <w:rsid w:val="003D6531"/>
    <w:rsid w:val="003D6D06"/>
    <w:rsid w:val="00404EEE"/>
    <w:rsid w:val="0040690F"/>
    <w:rsid w:val="004114B6"/>
    <w:rsid w:val="004313AB"/>
    <w:rsid w:val="00432988"/>
    <w:rsid w:val="00441FEB"/>
    <w:rsid w:val="0049449B"/>
    <w:rsid w:val="004970F7"/>
    <w:rsid w:val="004B49EE"/>
    <w:rsid w:val="004E07F7"/>
    <w:rsid w:val="00531EAF"/>
    <w:rsid w:val="00540DC9"/>
    <w:rsid w:val="00554D97"/>
    <w:rsid w:val="00565D92"/>
    <w:rsid w:val="00573B7A"/>
    <w:rsid w:val="005A3A97"/>
    <w:rsid w:val="005A5CD3"/>
    <w:rsid w:val="005C040D"/>
    <w:rsid w:val="00626365"/>
    <w:rsid w:val="00635598"/>
    <w:rsid w:val="006425A5"/>
    <w:rsid w:val="00657CD0"/>
    <w:rsid w:val="0066426F"/>
    <w:rsid w:val="0069766F"/>
    <w:rsid w:val="006A7101"/>
    <w:rsid w:val="006D3926"/>
    <w:rsid w:val="006E34D4"/>
    <w:rsid w:val="007134D5"/>
    <w:rsid w:val="0074540C"/>
    <w:rsid w:val="00751AA0"/>
    <w:rsid w:val="00772B53"/>
    <w:rsid w:val="00772E45"/>
    <w:rsid w:val="00776570"/>
    <w:rsid w:val="007B3769"/>
    <w:rsid w:val="008132AA"/>
    <w:rsid w:val="00861891"/>
    <w:rsid w:val="008B5D30"/>
    <w:rsid w:val="008E225D"/>
    <w:rsid w:val="009114AA"/>
    <w:rsid w:val="00915607"/>
    <w:rsid w:val="00934E96"/>
    <w:rsid w:val="00937869"/>
    <w:rsid w:val="009476E0"/>
    <w:rsid w:val="009604E8"/>
    <w:rsid w:val="009A3250"/>
    <w:rsid w:val="009B64C0"/>
    <w:rsid w:val="009D5F7B"/>
    <w:rsid w:val="009E28C7"/>
    <w:rsid w:val="009E7424"/>
    <w:rsid w:val="00A13939"/>
    <w:rsid w:val="00A85F96"/>
    <w:rsid w:val="00AF1E42"/>
    <w:rsid w:val="00B01EE7"/>
    <w:rsid w:val="00B06E2C"/>
    <w:rsid w:val="00B23411"/>
    <w:rsid w:val="00B36736"/>
    <w:rsid w:val="00B74485"/>
    <w:rsid w:val="00B9657D"/>
    <w:rsid w:val="00B96CA6"/>
    <w:rsid w:val="00BD3CB6"/>
    <w:rsid w:val="00C1730D"/>
    <w:rsid w:val="00C52450"/>
    <w:rsid w:val="00C70B10"/>
    <w:rsid w:val="00C85C54"/>
    <w:rsid w:val="00C90DBA"/>
    <w:rsid w:val="00CB7FDC"/>
    <w:rsid w:val="00CC3BFC"/>
    <w:rsid w:val="00CD119D"/>
    <w:rsid w:val="00CD2A07"/>
    <w:rsid w:val="00CE557F"/>
    <w:rsid w:val="00CE67B1"/>
    <w:rsid w:val="00CF3609"/>
    <w:rsid w:val="00D071AA"/>
    <w:rsid w:val="00D12A24"/>
    <w:rsid w:val="00D1359C"/>
    <w:rsid w:val="00D42D68"/>
    <w:rsid w:val="00D64A39"/>
    <w:rsid w:val="00D83316"/>
    <w:rsid w:val="00D93CF1"/>
    <w:rsid w:val="00DA0B41"/>
    <w:rsid w:val="00DF76F9"/>
    <w:rsid w:val="00E02A65"/>
    <w:rsid w:val="00E03049"/>
    <w:rsid w:val="00E12D9F"/>
    <w:rsid w:val="00E57256"/>
    <w:rsid w:val="00E640A1"/>
    <w:rsid w:val="00E966ED"/>
    <w:rsid w:val="00EC418D"/>
    <w:rsid w:val="00EC6B62"/>
    <w:rsid w:val="00ED0B77"/>
    <w:rsid w:val="00ED52F8"/>
    <w:rsid w:val="00EE5102"/>
    <w:rsid w:val="00EF4650"/>
    <w:rsid w:val="00F0743A"/>
    <w:rsid w:val="00F17C6B"/>
    <w:rsid w:val="00F40409"/>
    <w:rsid w:val="00F648E4"/>
    <w:rsid w:val="00F93673"/>
    <w:rsid w:val="00FB1F0D"/>
    <w:rsid w:val="00FB2EDB"/>
    <w:rsid w:val="00FB5AA9"/>
    <w:rsid w:val="00FD36E8"/>
    <w:rsid w:val="00FD6F2E"/>
    <w:rsid w:val="00FF039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7649">
      <o:colormru v:ext="edit" colors="#6cf,#6ff"/>
    </o:shapedefaults>
    <o:shapelayout v:ext="edit">
      <o:idmap v:ext="edit" data="1"/>
    </o:shapelayout>
  </w:shapeDefaults>
  <w:decimalSymbol w:val=","/>
  <w:listSeparator w:val=";"/>
  <w14:docId w14:val="56DF1DF4"/>
  <w15:chartTrackingRefBased/>
  <w15:docId w15:val="{9C1B4944-1854-485A-9F2B-2C70E7D17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5A3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2D2DC8"/>
    <w:pPr>
      <w:ind w:left="720"/>
      <w:contextualSpacing/>
    </w:pPr>
  </w:style>
  <w:style w:type="paragraph" w:styleId="Zhlav">
    <w:name w:val="header"/>
    <w:basedOn w:val="Normln"/>
    <w:link w:val="ZhlavChar"/>
    <w:uiPriority w:val="99"/>
    <w:unhideWhenUsed/>
    <w:rsid w:val="000108F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108F0"/>
  </w:style>
  <w:style w:type="paragraph" w:styleId="Zpat">
    <w:name w:val="footer"/>
    <w:basedOn w:val="Normln"/>
    <w:link w:val="ZpatChar"/>
    <w:uiPriority w:val="99"/>
    <w:unhideWhenUsed/>
    <w:rsid w:val="000108F0"/>
    <w:pPr>
      <w:tabs>
        <w:tab w:val="center" w:pos="4536"/>
        <w:tab w:val="right" w:pos="9072"/>
      </w:tabs>
      <w:spacing w:after="0" w:line="240" w:lineRule="auto"/>
    </w:pPr>
  </w:style>
  <w:style w:type="character" w:customStyle="1" w:styleId="ZpatChar">
    <w:name w:val="Zápatí Char"/>
    <w:basedOn w:val="Standardnpsmoodstavce"/>
    <w:link w:val="Zpat"/>
    <w:uiPriority w:val="99"/>
    <w:rsid w:val="000108F0"/>
  </w:style>
  <w:style w:type="paragraph" w:styleId="Textbubliny">
    <w:name w:val="Balloon Text"/>
    <w:basedOn w:val="Normln"/>
    <w:link w:val="TextbublinyChar"/>
    <w:uiPriority w:val="99"/>
    <w:semiHidden/>
    <w:unhideWhenUsed/>
    <w:rsid w:val="003D6D06"/>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3D6D06"/>
    <w:rPr>
      <w:rFonts w:ascii="Segoe UI" w:hAnsi="Segoe UI" w:cs="Segoe UI"/>
      <w:sz w:val="18"/>
      <w:szCs w:val="18"/>
    </w:rPr>
  </w:style>
  <w:style w:type="paragraph" w:styleId="Textkomente">
    <w:name w:val="annotation text"/>
    <w:basedOn w:val="Normln"/>
    <w:link w:val="TextkomenteChar"/>
    <w:uiPriority w:val="99"/>
    <w:unhideWhenUsed/>
    <w:rsid w:val="00D12A24"/>
    <w:pPr>
      <w:spacing w:line="240" w:lineRule="auto"/>
    </w:pPr>
    <w:rPr>
      <w:sz w:val="20"/>
      <w:szCs w:val="20"/>
    </w:rPr>
  </w:style>
  <w:style w:type="character" w:customStyle="1" w:styleId="TextkomenteChar">
    <w:name w:val="Text komentáře Char"/>
    <w:basedOn w:val="Standardnpsmoodstavce"/>
    <w:link w:val="Textkomente"/>
    <w:uiPriority w:val="99"/>
    <w:rsid w:val="00D12A24"/>
    <w:rPr>
      <w:sz w:val="20"/>
      <w:szCs w:val="20"/>
    </w:rPr>
  </w:style>
  <w:style w:type="paragraph" w:customStyle="1" w:styleId="Default">
    <w:name w:val="Default"/>
    <w:rsid w:val="00D12A24"/>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008293">
      <w:bodyDiv w:val="1"/>
      <w:marLeft w:val="0"/>
      <w:marRight w:val="0"/>
      <w:marTop w:val="0"/>
      <w:marBottom w:val="0"/>
      <w:divBdr>
        <w:top w:val="none" w:sz="0" w:space="0" w:color="auto"/>
        <w:left w:val="none" w:sz="0" w:space="0" w:color="auto"/>
        <w:bottom w:val="none" w:sz="0" w:space="0" w:color="auto"/>
        <w:right w:val="none" w:sz="0" w:space="0" w:color="auto"/>
      </w:divBdr>
    </w:div>
    <w:div w:id="158693525">
      <w:bodyDiv w:val="1"/>
      <w:marLeft w:val="0"/>
      <w:marRight w:val="0"/>
      <w:marTop w:val="0"/>
      <w:marBottom w:val="0"/>
      <w:divBdr>
        <w:top w:val="none" w:sz="0" w:space="0" w:color="auto"/>
        <w:left w:val="none" w:sz="0" w:space="0" w:color="auto"/>
        <w:bottom w:val="none" w:sz="0" w:space="0" w:color="auto"/>
        <w:right w:val="none" w:sz="0" w:space="0" w:color="auto"/>
      </w:divBdr>
    </w:div>
    <w:div w:id="332873808">
      <w:bodyDiv w:val="1"/>
      <w:marLeft w:val="0"/>
      <w:marRight w:val="0"/>
      <w:marTop w:val="0"/>
      <w:marBottom w:val="0"/>
      <w:divBdr>
        <w:top w:val="none" w:sz="0" w:space="0" w:color="auto"/>
        <w:left w:val="none" w:sz="0" w:space="0" w:color="auto"/>
        <w:bottom w:val="none" w:sz="0" w:space="0" w:color="auto"/>
        <w:right w:val="none" w:sz="0" w:space="0" w:color="auto"/>
      </w:divBdr>
    </w:div>
    <w:div w:id="590968079">
      <w:bodyDiv w:val="1"/>
      <w:marLeft w:val="0"/>
      <w:marRight w:val="0"/>
      <w:marTop w:val="0"/>
      <w:marBottom w:val="0"/>
      <w:divBdr>
        <w:top w:val="none" w:sz="0" w:space="0" w:color="auto"/>
        <w:left w:val="none" w:sz="0" w:space="0" w:color="auto"/>
        <w:bottom w:val="none" w:sz="0" w:space="0" w:color="auto"/>
        <w:right w:val="none" w:sz="0" w:space="0" w:color="auto"/>
      </w:divBdr>
    </w:div>
    <w:div w:id="593561021">
      <w:bodyDiv w:val="1"/>
      <w:marLeft w:val="0"/>
      <w:marRight w:val="0"/>
      <w:marTop w:val="0"/>
      <w:marBottom w:val="0"/>
      <w:divBdr>
        <w:top w:val="none" w:sz="0" w:space="0" w:color="auto"/>
        <w:left w:val="none" w:sz="0" w:space="0" w:color="auto"/>
        <w:bottom w:val="none" w:sz="0" w:space="0" w:color="auto"/>
        <w:right w:val="none" w:sz="0" w:space="0" w:color="auto"/>
      </w:divBdr>
    </w:div>
    <w:div w:id="622031320">
      <w:bodyDiv w:val="1"/>
      <w:marLeft w:val="0"/>
      <w:marRight w:val="0"/>
      <w:marTop w:val="0"/>
      <w:marBottom w:val="0"/>
      <w:divBdr>
        <w:top w:val="none" w:sz="0" w:space="0" w:color="auto"/>
        <w:left w:val="none" w:sz="0" w:space="0" w:color="auto"/>
        <w:bottom w:val="none" w:sz="0" w:space="0" w:color="auto"/>
        <w:right w:val="none" w:sz="0" w:space="0" w:color="auto"/>
      </w:divBdr>
    </w:div>
    <w:div w:id="648560125">
      <w:bodyDiv w:val="1"/>
      <w:marLeft w:val="0"/>
      <w:marRight w:val="0"/>
      <w:marTop w:val="0"/>
      <w:marBottom w:val="0"/>
      <w:divBdr>
        <w:top w:val="none" w:sz="0" w:space="0" w:color="auto"/>
        <w:left w:val="none" w:sz="0" w:space="0" w:color="auto"/>
        <w:bottom w:val="none" w:sz="0" w:space="0" w:color="auto"/>
        <w:right w:val="none" w:sz="0" w:space="0" w:color="auto"/>
      </w:divBdr>
    </w:div>
    <w:div w:id="824977579">
      <w:bodyDiv w:val="1"/>
      <w:marLeft w:val="0"/>
      <w:marRight w:val="0"/>
      <w:marTop w:val="0"/>
      <w:marBottom w:val="0"/>
      <w:divBdr>
        <w:top w:val="none" w:sz="0" w:space="0" w:color="auto"/>
        <w:left w:val="none" w:sz="0" w:space="0" w:color="auto"/>
        <w:bottom w:val="none" w:sz="0" w:space="0" w:color="auto"/>
        <w:right w:val="none" w:sz="0" w:space="0" w:color="auto"/>
      </w:divBdr>
    </w:div>
    <w:div w:id="858273171">
      <w:bodyDiv w:val="1"/>
      <w:marLeft w:val="0"/>
      <w:marRight w:val="0"/>
      <w:marTop w:val="0"/>
      <w:marBottom w:val="0"/>
      <w:divBdr>
        <w:top w:val="none" w:sz="0" w:space="0" w:color="auto"/>
        <w:left w:val="none" w:sz="0" w:space="0" w:color="auto"/>
        <w:bottom w:val="none" w:sz="0" w:space="0" w:color="auto"/>
        <w:right w:val="none" w:sz="0" w:space="0" w:color="auto"/>
      </w:divBdr>
    </w:div>
    <w:div w:id="890264099">
      <w:bodyDiv w:val="1"/>
      <w:marLeft w:val="0"/>
      <w:marRight w:val="0"/>
      <w:marTop w:val="0"/>
      <w:marBottom w:val="0"/>
      <w:divBdr>
        <w:top w:val="none" w:sz="0" w:space="0" w:color="auto"/>
        <w:left w:val="none" w:sz="0" w:space="0" w:color="auto"/>
        <w:bottom w:val="none" w:sz="0" w:space="0" w:color="auto"/>
        <w:right w:val="none" w:sz="0" w:space="0" w:color="auto"/>
      </w:divBdr>
    </w:div>
    <w:div w:id="902570557">
      <w:bodyDiv w:val="1"/>
      <w:marLeft w:val="0"/>
      <w:marRight w:val="0"/>
      <w:marTop w:val="0"/>
      <w:marBottom w:val="0"/>
      <w:divBdr>
        <w:top w:val="none" w:sz="0" w:space="0" w:color="auto"/>
        <w:left w:val="none" w:sz="0" w:space="0" w:color="auto"/>
        <w:bottom w:val="none" w:sz="0" w:space="0" w:color="auto"/>
        <w:right w:val="none" w:sz="0" w:space="0" w:color="auto"/>
      </w:divBdr>
    </w:div>
    <w:div w:id="905801274">
      <w:bodyDiv w:val="1"/>
      <w:marLeft w:val="0"/>
      <w:marRight w:val="0"/>
      <w:marTop w:val="0"/>
      <w:marBottom w:val="0"/>
      <w:divBdr>
        <w:top w:val="none" w:sz="0" w:space="0" w:color="auto"/>
        <w:left w:val="none" w:sz="0" w:space="0" w:color="auto"/>
        <w:bottom w:val="none" w:sz="0" w:space="0" w:color="auto"/>
        <w:right w:val="none" w:sz="0" w:space="0" w:color="auto"/>
      </w:divBdr>
    </w:div>
    <w:div w:id="920866748">
      <w:bodyDiv w:val="1"/>
      <w:marLeft w:val="0"/>
      <w:marRight w:val="0"/>
      <w:marTop w:val="0"/>
      <w:marBottom w:val="0"/>
      <w:divBdr>
        <w:top w:val="none" w:sz="0" w:space="0" w:color="auto"/>
        <w:left w:val="none" w:sz="0" w:space="0" w:color="auto"/>
        <w:bottom w:val="none" w:sz="0" w:space="0" w:color="auto"/>
        <w:right w:val="none" w:sz="0" w:space="0" w:color="auto"/>
      </w:divBdr>
    </w:div>
    <w:div w:id="1194075538">
      <w:bodyDiv w:val="1"/>
      <w:marLeft w:val="0"/>
      <w:marRight w:val="0"/>
      <w:marTop w:val="0"/>
      <w:marBottom w:val="0"/>
      <w:divBdr>
        <w:top w:val="none" w:sz="0" w:space="0" w:color="auto"/>
        <w:left w:val="none" w:sz="0" w:space="0" w:color="auto"/>
        <w:bottom w:val="none" w:sz="0" w:space="0" w:color="auto"/>
        <w:right w:val="none" w:sz="0" w:space="0" w:color="auto"/>
      </w:divBdr>
    </w:div>
    <w:div w:id="1473407756">
      <w:bodyDiv w:val="1"/>
      <w:marLeft w:val="0"/>
      <w:marRight w:val="0"/>
      <w:marTop w:val="0"/>
      <w:marBottom w:val="0"/>
      <w:divBdr>
        <w:top w:val="none" w:sz="0" w:space="0" w:color="auto"/>
        <w:left w:val="none" w:sz="0" w:space="0" w:color="auto"/>
        <w:bottom w:val="none" w:sz="0" w:space="0" w:color="auto"/>
        <w:right w:val="none" w:sz="0" w:space="0" w:color="auto"/>
      </w:divBdr>
    </w:div>
    <w:div w:id="1647122087">
      <w:bodyDiv w:val="1"/>
      <w:marLeft w:val="0"/>
      <w:marRight w:val="0"/>
      <w:marTop w:val="0"/>
      <w:marBottom w:val="0"/>
      <w:divBdr>
        <w:top w:val="none" w:sz="0" w:space="0" w:color="auto"/>
        <w:left w:val="none" w:sz="0" w:space="0" w:color="auto"/>
        <w:bottom w:val="none" w:sz="0" w:space="0" w:color="auto"/>
        <w:right w:val="none" w:sz="0" w:space="0" w:color="auto"/>
      </w:divBdr>
    </w:div>
    <w:div w:id="1795713256">
      <w:bodyDiv w:val="1"/>
      <w:marLeft w:val="0"/>
      <w:marRight w:val="0"/>
      <w:marTop w:val="0"/>
      <w:marBottom w:val="0"/>
      <w:divBdr>
        <w:top w:val="none" w:sz="0" w:space="0" w:color="auto"/>
        <w:left w:val="none" w:sz="0" w:space="0" w:color="auto"/>
        <w:bottom w:val="none" w:sz="0" w:space="0" w:color="auto"/>
        <w:right w:val="none" w:sz="0" w:space="0" w:color="auto"/>
      </w:divBdr>
    </w:div>
    <w:div w:id="1804032772">
      <w:bodyDiv w:val="1"/>
      <w:marLeft w:val="0"/>
      <w:marRight w:val="0"/>
      <w:marTop w:val="0"/>
      <w:marBottom w:val="0"/>
      <w:divBdr>
        <w:top w:val="none" w:sz="0" w:space="0" w:color="auto"/>
        <w:left w:val="none" w:sz="0" w:space="0" w:color="auto"/>
        <w:bottom w:val="none" w:sz="0" w:space="0" w:color="auto"/>
        <w:right w:val="none" w:sz="0" w:space="0" w:color="auto"/>
      </w:divBdr>
    </w:div>
    <w:div w:id="1997803131">
      <w:bodyDiv w:val="1"/>
      <w:marLeft w:val="0"/>
      <w:marRight w:val="0"/>
      <w:marTop w:val="0"/>
      <w:marBottom w:val="0"/>
      <w:divBdr>
        <w:top w:val="none" w:sz="0" w:space="0" w:color="auto"/>
        <w:left w:val="none" w:sz="0" w:space="0" w:color="auto"/>
        <w:bottom w:val="none" w:sz="0" w:space="0" w:color="auto"/>
        <w:right w:val="none" w:sz="0" w:space="0" w:color="auto"/>
      </w:divBdr>
    </w:div>
    <w:div w:id="2102876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75138-F5B4-4DB9-B79C-6CFF6EB7D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1135</Words>
  <Characters>6698</Characters>
  <Application>Microsoft Office Word</Application>
  <DocSecurity>0</DocSecurity>
  <Lines>55</Lines>
  <Paragraphs>15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Vlková Natalie</dc:creator>
  <cp:keywords/>
  <dc:description/>
  <cp:lastModifiedBy>Ing. Karešová Zdeňka</cp:lastModifiedBy>
  <cp:revision>5</cp:revision>
  <cp:lastPrinted>2021-10-15T07:02:00Z</cp:lastPrinted>
  <dcterms:created xsi:type="dcterms:W3CDTF">2026-02-19T11:23:00Z</dcterms:created>
  <dcterms:modified xsi:type="dcterms:W3CDTF">2026-03-23T12:08:00Z</dcterms:modified>
</cp:coreProperties>
</file>